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Hello!</w:t>
      </w: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Thank you for your interest in the </w:t>
      </w:r>
      <w:r w:rsidR="007404DE">
        <w:rPr>
          <w:rFonts w:ascii="Arial" w:eastAsia="Arial" w:hAnsi="Arial" w:cs="Arial"/>
          <w:sz w:val="24"/>
          <w:szCs w:val="24"/>
        </w:rPr>
        <w:t>Front of House Supervisor</w:t>
      </w:r>
      <w:r>
        <w:rPr>
          <w:rFonts w:ascii="Arial" w:eastAsia="Arial" w:hAnsi="Arial" w:cs="Arial"/>
          <w:sz w:val="24"/>
          <w:szCs w:val="24"/>
        </w:rPr>
        <w:t xml:space="preserve"> role.</w:t>
      </w:r>
    </w:p>
    <w:p w:rsidR="00FE4178" w:rsidRDefault="00FE4178">
      <w:pPr>
        <w:spacing w:before="0" w:line="240" w:lineRule="auto"/>
        <w:rPr>
          <w:rFonts w:ascii="Arial" w:eastAsia="Arial" w:hAnsi="Arial" w:cs="Arial"/>
          <w:sz w:val="24"/>
          <w:szCs w:val="24"/>
        </w:rPr>
      </w:pPr>
    </w:p>
    <w:p w:rsidR="00B755CD" w:rsidRDefault="00CE017D">
      <w:pPr>
        <w:spacing w:before="0" w:line="240" w:lineRule="auto"/>
        <w:rPr>
          <w:rFonts w:ascii="Arial" w:eastAsia="Arial" w:hAnsi="Arial" w:cs="Arial"/>
          <w:sz w:val="24"/>
          <w:szCs w:val="24"/>
        </w:rPr>
      </w:pPr>
      <w:r>
        <w:rPr>
          <w:rFonts w:ascii="Arial" w:eastAsia="Arial" w:hAnsi="Arial" w:cs="Arial"/>
          <w:sz w:val="24"/>
          <w:szCs w:val="24"/>
        </w:rPr>
        <w:t xml:space="preserve">Trading at the Bluecoat is looking to recruit </w:t>
      </w:r>
      <w:r w:rsidR="007404DE">
        <w:rPr>
          <w:rFonts w:ascii="Arial" w:eastAsia="Arial" w:hAnsi="Arial" w:cs="Arial"/>
          <w:sz w:val="24"/>
          <w:szCs w:val="24"/>
        </w:rPr>
        <w:t>an enthusiastic Front of House Supervisor</w:t>
      </w:r>
      <w:r>
        <w:rPr>
          <w:rFonts w:ascii="Arial" w:eastAsia="Arial" w:hAnsi="Arial" w:cs="Arial"/>
          <w:sz w:val="24"/>
          <w:szCs w:val="24"/>
        </w:rPr>
        <w:t xml:space="preserve"> to </w:t>
      </w:r>
      <w:r w:rsidR="00A74E46">
        <w:rPr>
          <w:rFonts w:ascii="Arial" w:eastAsia="Arial" w:hAnsi="Arial" w:cs="Arial"/>
          <w:sz w:val="24"/>
          <w:szCs w:val="24"/>
        </w:rPr>
        <w:t>take the lead on</w:t>
      </w:r>
      <w:r>
        <w:rPr>
          <w:rFonts w:ascii="Arial" w:eastAsia="Arial" w:hAnsi="Arial" w:cs="Arial"/>
          <w:sz w:val="24"/>
          <w:szCs w:val="24"/>
        </w:rPr>
        <w:t xml:space="preserve"> all elements of our </w:t>
      </w:r>
      <w:r w:rsidR="006D48DE">
        <w:rPr>
          <w:rFonts w:ascii="Arial" w:eastAsia="Arial" w:hAnsi="Arial" w:cs="Arial"/>
          <w:sz w:val="24"/>
          <w:szCs w:val="24"/>
        </w:rPr>
        <w:t>catering operation, and create an amazing environment to ensure visitors to the Bluecoat’s café and bistro have a great time.</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 </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This is a </w:t>
      </w:r>
      <w:r w:rsidR="00B755CD">
        <w:rPr>
          <w:rFonts w:ascii="Arial" w:eastAsia="Arial" w:hAnsi="Arial" w:cs="Arial"/>
          <w:sz w:val="24"/>
          <w:szCs w:val="24"/>
        </w:rPr>
        <w:t>great</w:t>
      </w:r>
      <w:r>
        <w:rPr>
          <w:rFonts w:ascii="Arial" w:eastAsia="Arial" w:hAnsi="Arial" w:cs="Arial"/>
          <w:sz w:val="24"/>
          <w:szCs w:val="24"/>
        </w:rPr>
        <w:t xml:space="preserve"> time to join the Bluecoat, with Eurovision </w:t>
      </w:r>
      <w:r w:rsidR="00B755CD">
        <w:rPr>
          <w:rFonts w:ascii="Arial" w:eastAsia="Arial" w:hAnsi="Arial" w:cs="Arial"/>
          <w:sz w:val="24"/>
          <w:szCs w:val="24"/>
        </w:rPr>
        <w:t xml:space="preserve">celebrations </w:t>
      </w:r>
      <w:r>
        <w:rPr>
          <w:rFonts w:ascii="Arial" w:eastAsia="Arial" w:hAnsi="Arial" w:cs="Arial"/>
          <w:sz w:val="24"/>
          <w:szCs w:val="24"/>
        </w:rPr>
        <w:t xml:space="preserve">and Liverpool Biennial coming up, and exciting plans for the future. </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This application pack will give you more information about the role and about </w:t>
      </w:r>
      <w:r w:rsidR="00B755CD">
        <w:rPr>
          <w:rFonts w:ascii="Arial" w:eastAsia="Arial" w:hAnsi="Arial" w:cs="Arial"/>
          <w:sz w:val="24"/>
          <w:szCs w:val="24"/>
        </w:rPr>
        <w:t xml:space="preserve">the </w:t>
      </w:r>
      <w:r>
        <w:rPr>
          <w:rFonts w:ascii="Arial" w:eastAsia="Arial" w:hAnsi="Arial" w:cs="Arial"/>
          <w:sz w:val="24"/>
          <w:szCs w:val="24"/>
        </w:rPr>
        <w:t xml:space="preserve">Bluecoat. </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We look forward to hearing from you. </w:t>
      </w: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Best wishes, </w:t>
      </w: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Mary </w:t>
      </w:r>
      <w:proofErr w:type="spellStart"/>
      <w:r>
        <w:rPr>
          <w:rFonts w:ascii="Arial" w:eastAsia="Arial" w:hAnsi="Arial" w:cs="Arial"/>
          <w:sz w:val="24"/>
          <w:szCs w:val="24"/>
        </w:rPr>
        <w:t>Cloake</w:t>
      </w:r>
      <w:proofErr w:type="spellEnd"/>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CEO, Bluecoat</w:t>
      </w:r>
    </w:p>
    <w:p w:rsidR="00FE4178" w:rsidRDefault="00FE4178">
      <w:pPr>
        <w:spacing w:before="0" w:line="240" w:lineRule="auto"/>
        <w:rPr>
          <w:rFonts w:ascii="Arial" w:eastAsia="Arial" w:hAnsi="Arial" w:cs="Arial"/>
          <w:b/>
          <w:sz w:val="24"/>
          <w:szCs w:val="24"/>
        </w:rPr>
      </w:pPr>
    </w:p>
    <w:p w:rsidR="00FE4178" w:rsidRDefault="00FE4178">
      <w:pPr>
        <w:spacing w:before="0" w:line="240" w:lineRule="auto"/>
        <w:rPr>
          <w:rFonts w:ascii="Arial" w:eastAsia="Arial" w:hAnsi="Arial" w:cs="Arial"/>
          <w:b/>
          <w:sz w:val="24"/>
          <w:szCs w:val="24"/>
        </w:rPr>
      </w:pPr>
    </w:p>
    <w:p w:rsidR="00FE4178" w:rsidRDefault="00FE4178">
      <w:pPr>
        <w:spacing w:before="0" w:line="240" w:lineRule="auto"/>
        <w:rPr>
          <w:rFonts w:ascii="Arial" w:eastAsia="Arial" w:hAnsi="Arial" w:cs="Arial"/>
          <w:b/>
          <w:sz w:val="24"/>
          <w:szCs w:val="24"/>
        </w:rPr>
      </w:pPr>
    </w:p>
    <w:p w:rsidR="006D48DE" w:rsidRDefault="006D48DE">
      <w:pPr>
        <w:spacing w:before="0" w:line="240" w:lineRule="auto"/>
        <w:rPr>
          <w:rFonts w:ascii="Arial" w:eastAsia="Arial" w:hAnsi="Arial" w:cs="Arial"/>
          <w:b/>
          <w:sz w:val="24"/>
          <w:szCs w:val="24"/>
        </w:rPr>
      </w:pPr>
    </w:p>
    <w:p w:rsidR="006D48DE" w:rsidRDefault="006D48DE">
      <w:pPr>
        <w:spacing w:before="0" w:line="240" w:lineRule="auto"/>
        <w:rPr>
          <w:rFonts w:ascii="Arial" w:eastAsia="Arial" w:hAnsi="Arial" w:cs="Arial"/>
          <w:b/>
          <w:sz w:val="24"/>
          <w:szCs w:val="24"/>
        </w:rPr>
      </w:pPr>
    </w:p>
    <w:p w:rsidR="006D48DE" w:rsidRDefault="006D48DE">
      <w:pPr>
        <w:spacing w:before="0" w:line="240" w:lineRule="auto"/>
        <w:rPr>
          <w:rFonts w:ascii="Arial" w:eastAsia="Arial" w:hAnsi="Arial" w:cs="Arial"/>
          <w:b/>
          <w:sz w:val="24"/>
          <w:szCs w:val="24"/>
        </w:rPr>
      </w:pPr>
    </w:p>
    <w:p w:rsidR="006D48DE" w:rsidRDefault="006D48DE">
      <w:pPr>
        <w:spacing w:before="0" w:line="240" w:lineRule="auto"/>
        <w:rPr>
          <w:rFonts w:ascii="Arial" w:eastAsia="Arial" w:hAnsi="Arial" w:cs="Arial"/>
          <w:b/>
          <w:sz w:val="24"/>
          <w:szCs w:val="24"/>
        </w:rPr>
      </w:pPr>
    </w:p>
    <w:p w:rsidR="00FE4178" w:rsidRDefault="00FE4178">
      <w:pPr>
        <w:spacing w:before="0" w:line="240" w:lineRule="auto"/>
        <w:rPr>
          <w:rFonts w:ascii="Arial" w:eastAsia="Arial" w:hAnsi="Arial" w:cs="Arial"/>
          <w:b/>
          <w:sz w:val="24"/>
          <w:szCs w:val="24"/>
        </w:rPr>
      </w:pPr>
    </w:p>
    <w:p w:rsidR="00FE4178" w:rsidRDefault="00FE4178">
      <w:pPr>
        <w:spacing w:before="0" w:line="240" w:lineRule="auto"/>
        <w:rPr>
          <w:rFonts w:ascii="Arial" w:eastAsia="Arial" w:hAnsi="Arial" w:cs="Arial"/>
          <w:b/>
          <w:sz w:val="24"/>
          <w:szCs w:val="24"/>
        </w:rPr>
      </w:pPr>
    </w:p>
    <w:p w:rsidR="00FE4178" w:rsidRDefault="00CE017D">
      <w:pPr>
        <w:numPr>
          <w:ilvl w:val="0"/>
          <w:numId w:val="3"/>
        </w:numPr>
        <w:spacing w:before="0" w:after="200"/>
        <w:rPr>
          <w:rFonts w:ascii="Arial" w:eastAsia="Arial" w:hAnsi="Arial" w:cs="Arial"/>
          <w:b/>
          <w:sz w:val="24"/>
          <w:szCs w:val="24"/>
        </w:rPr>
      </w:pPr>
      <w:r>
        <w:rPr>
          <w:rFonts w:ascii="Arial" w:eastAsia="Arial" w:hAnsi="Arial" w:cs="Arial"/>
          <w:b/>
          <w:sz w:val="24"/>
          <w:szCs w:val="24"/>
        </w:rPr>
        <w:lastRenderedPageBreak/>
        <w:t>About the job</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Job Title:</w:t>
      </w:r>
      <w:r>
        <w:rPr>
          <w:rFonts w:ascii="Arial" w:eastAsia="Arial" w:hAnsi="Arial" w:cs="Arial"/>
          <w:sz w:val="24"/>
          <w:szCs w:val="24"/>
        </w:rPr>
        <w:t xml:space="preserve"> </w:t>
      </w:r>
      <w:r w:rsidR="00970E55">
        <w:rPr>
          <w:rFonts w:ascii="Arial" w:eastAsia="Arial" w:hAnsi="Arial" w:cs="Arial"/>
          <w:sz w:val="24"/>
          <w:szCs w:val="24"/>
        </w:rPr>
        <w:t>Front of House Supervisor - Trading</w:t>
      </w:r>
    </w:p>
    <w:p w:rsidR="00FE4178" w:rsidRPr="007E3A9B" w:rsidRDefault="00CE017D">
      <w:pPr>
        <w:spacing w:before="0" w:line="240" w:lineRule="auto"/>
        <w:ind w:right="-327"/>
        <w:rPr>
          <w:rFonts w:ascii="Arial" w:eastAsia="Arial" w:hAnsi="Arial" w:cs="Arial"/>
          <w:b/>
          <w:sz w:val="24"/>
          <w:szCs w:val="24"/>
        </w:rPr>
      </w:pPr>
      <w:r>
        <w:rPr>
          <w:rFonts w:ascii="Arial" w:eastAsia="Arial" w:hAnsi="Arial" w:cs="Arial"/>
          <w:b/>
          <w:sz w:val="24"/>
          <w:szCs w:val="24"/>
        </w:rPr>
        <w:t>Contract:</w:t>
      </w:r>
      <w:r>
        <w:rPr>
          <w:rFonts w:ascii="Arial" w:eastAsia="Arial" w:hAnsi="Arial" w:cs="Arial"/>
          <w:sz w:val="24"/>
          <w:szCs w:val="24"/>
        </w:rPr>
        <w:t xml:space="preserve"> </w:t>
      </w:r>
      <w:r w:rsidR="00970E55">
        <w:rPr>
          <w:rFonts w:ascii="Arial" w:eastAsia="Arial" w:hAnsi="Arial" w:cs="Arial"/>
          <w:sz w:val="24"/>
          <w:szCs w:val="24"/>
        </w:rPr>
        <w:t>Full time,</w:t>
      </w:r>
      <w:r w:rsidR="007E3A9B">
        <w:rPr>
          <w:rFonts w:ascii="Arial" w:eastAsia="Arial" w:hAnsi="Arial" w:cs="Arial"/>
          <w:color w:val="FF0000"/>
          <w:sz w:val="24"/>
          <w:szCs w:val="24"/>
        </w:rPr>
        <w:t xml:space="preserve"> </w:t>
      </w:r>
      <w:r w:rsidR="007E3A9B">
        <w:rPr>
          <w:rFonts w:ascii="Arial" w:eastAsia="Arial" w:hAnsi="Arial" w:cs="Arial"/>
          <w:sz w:val="24"/>
          <w:szCs w:val="24"/>
        </w:rPr>
        <w:t>permanent contract</w:t>
      </w:r>
    </w:p>
    <w:p w:rsidR="00FE4178" w:rsidRDefault="00CE017D">
      <w:pPr>
        <w:spacing w:before="0" w:line="240" w:lineRule="auto"/>
        <w:ind w:right="-327"/>
        <w:rPr>
          <w:rFonts w:ascii="Arial" w:eastAsia="Arial" w:hAnsi="Arial" w:cs="Arial"/>
          <w:b/>
          <w:sz w:val="24"/>
          <w:szCs w:val="24"/>
        </w:rPr>
      </w:pPr>
      <w:r>
        <w:rPr>
          <w:rFonts w:ascii="Arial" w:eastAsia="Arial" w:hAnsi="Arial" w:cs="Arial"/>
          <w:b/>
          <w:sz w:val="24"/>
          <w:szCs w:val="24"/>
        </w:rPr>
        <w:t xml:space="preserve">Pay: </w:t>
      </w:r>
      <w:r w:rsidR="00970E55">
        <w:rPr>
          <w:rFonts w:ascii="Arial" w:eastAsia="Arial" w:hAnsi="Arial" w:cs="Arial"/>
          <w:sz w:val="24"/>
          <w:szCs w:val="24"/>
        </w:rPr>
        <w:t>£21,000 per year</w:t>
      </w:r>
    </w:p>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Responsible to:</w:t>
      </w:r>
      <w:r>
        <w:rPr>
          <w:rFonts w:ascii="Arial" w:eastAsia="Arial" w:hAnsi="Arial" w:cs="Arial"/>
          <w:sz w:val="24"/>
          <w:szCs w:val="24"/>
        </w:rPr>
        <w:t xml:space="preserve"> Catering </w:t>
      </w:r>
      <w:r w:rsidR="00B755CD">
        <w:rPr>
          <w:rFonts w:ascii="Arial" w:eastAsia="Arial" w:hAnsi="Arial" w:cs="Arial"/>
          <w:sz w:val="24"/>
          <w:szCs w:val="24"/>
        </w:rPr>
        <w:t xml:space="preserve">and Events </w:t>
      </w:r>
      <w:r>
        <w:rPr>
          <w:rFonts w:ascii="Arial" w:eastAsia="Arial" w:hAnsi="Arial" w:cs="Arial"/>
          <w:sz w:val="24"/>
          <w:szCs w:val="24"/>
        </w:rPr>
        <w:t>Manager</w:t>
      </w:r>
    </w:p>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Hours:</w:t>
      </w:r>
      <w:r>
        <w:rPr>
          <w:rFonts w:ascii="Arial" w:eastAsia="Arial" w:hAnsi="Arial" w:cs="Arial"/>
          <w:sz w:val="24"/>
          <w:szCs w:val="24"/>
        </w:rPr>
        <w:t xml:space="preserve"> </w:t>
      </w:r>
      <w:r w:rsidR="00970E55">
        <w:rPr>
          <w:rFonts w:ascii="Arial" w:eastAsia="Arial" w:hAnsi="Arial" w:cs="Arial"/>
          <w:sz w:val="24"/>
          <w:szCs w:val="24"/>
        </w:rPr>
        <w:t>37.5 hours per week</w:t>
      </w:r>
    </w:p>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Annual Holidays</w:t>
      </w:r>
      <w:r>
        <w:rPr>
          <w:rFonts w:ascii="Arial" w:eastAsia="Arial" w:hAnsi="Arial" w:cs="Arial"/>
          <w:sz w:val="24"/>
          <w:szCs w:val="24"/>
        </w:rPr>
        <w:t>: Pro rata holidays, based on full time equivalent of 33 days including bank holidays (which may be worked, except for Christmas Day, Boxing Day and New Year’s Eve when Bluecoat is closed)</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Trading at the Bluecoat is a wholly owned subsidiary of Bluecoat which shares its values. It supports the delivery of Bluecoat’s vision by generating the profit it needs to deliver its artistic and creative plans.</w:t>
      </w:r>
    </w:p>
    <w:p w:rsidR="00FE4178" w:rsidRDefault="00FE4178">
      <w:pPr>
        <w:spacing w:before="0" w:line="240" w:lineRule="auto"/>
        <w:rPr>
          <w:rFonts w:ascii="Arial" w:eastAsia="Arial" w:hAnsi="Arial" w:cs="Arial"/>
          <w:color w:val="222222"/>
          <w:sz w:val="24"/>
          <w:szCs w:val="24"/>
          <w:highlight w:val="white"/>
        </w:rPr>
      </w:pPr>
    </w:p>
    <w:p w:rsidR="00FE4178" w:rsidRDefault="00CE017D">
      <w:pPr>
        <w:spacing w:before="0" w:line="24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Our aim is to provide relaxed, open and welcome spaces that connect people with the process of creativity and deliver an affordable food and beverage offer that encourages people to stay </w:t>
      </w:r>
      <w:r>
        <w:rPr>
          <w:rFonts w:ascii="Arial" w:eastAsia="Arial" w:hAnsi="Arial" w:cs="Arial"/>
          <w:sz w:val="24"/>
          <w:szCs w:val="24"/>
        </w:rPr>
        <w:t xml:space="preserve">to enjoy freshly made food from locally-sourced produce representing value for money. </w:t>
      </w:r>
    </w:p>
    <w:p w:rsidR="00FE4178" w:rsidRDefault="00FE4178">
      <w:pPr>
        <w:spacing w:before="0" w:line="240" w:lineRule="auto"/>
        <w:rPr>
          <w:rFonts w:ascii="Arial" w:eastAsia="Arial" w:hAnsi="Arial" w:cs="Arial"/>
          <w:sz w:val="24"/>
          <w:szCs w:val="24"/>
        </w:rPr>
      </w:pPr>
    </w:p>
    <w:p w:rsidR="00FE4178" w:rsidRDefault="00CE017D" w:rsidP="00880D4B">
      <w:pPr>
        <w:spacing w:before="0" w:line="240" w:lineRule="auto"/>
        <w:rPr>
          <w:rFonts w:ascii="Arial" w:eastAsia="Arial" w:hAnsi="Arial" w:cs="Arial"/>
          <w:sz w:val="24"/>
          <w:szCs w:val="24"/>
        </w:rPr>
      </w:pPr>
      <w:r>
        <w:rPr>
          <w:rFonts w:ascii="Arial" w:eastAsia="Arial" w:hAnsi="Arial" w:cs="Arial"/>
          <w:sz w:val="24"/>
          <w:szCs w:val="24"/>
        </w:rPr>
        <w:t xml:space="preserve">Trading at the Bluecoat is looking for </w:t>
      </w:r>
      <w:r w:rsidR="00880D4B">
        <w:rPr>
          <w:rFonts w:ascii="Arial" w:eastAsia="Arial" w:hAnsi="Arial" w:cs="Arial"/>
          <w:sz w:val="24"/>
          <w:szCs w:val="24"/>
        </w:rPr>
        <w:t xml:space="preserve">a </w:t>
      </w:r>
      <w:r>
        <w:rPr>
          <w:rFonts w:ascii="Arial" w:eastAsia="Arial" w:hAnsi="Arial" w:cs="Arial"/>
          <w:sz w:val="24"/>
          <w:szCs w:val="24"/>
        </w:rPr>
        <w:t>warm, enthusi</w:t>
      </w:r>
      <w:r w:rsidR="00880D4B">
        <w:rPr>
          <w:rFonts w:ascii="Arial" w:eastAsia="Arial" w:hAnsi="Arial" w:cs="Arial"/>
          <w:sz w:val="24"/>
          <w:szCs w:val="24"/>
        </w:rPr>
        <w:t xml:space="preserve">astic and committed individual to </w:t>
      </w:r>
      <w:r w:rsidR="00880D4B" w:rsidRPr="00970E55">
        <w:rPr>
          <w:rFonts w:ascii="Arial" w:eastAsia="Arial" w:hAnsi="Arial" w:cs="Arial"/>
          <w:sz w:val="24"/>
          <w:szCs w:val="24"/>
        </w:rPr>
        <w:t>ensure that the highest standards of customer care, visitor exper</w:t>
      </w:r>
      <w:r w:rsidR="00880D4B">
        <w:rPr>
          <w:rFonts w:ascii="Arial" w:eastAsia="Arial" w:hAnsi="Arial" w:cs="Arial"/>
          <w:sz w:val="24"/>
          <w:szCs w:val="24"/>
        </w:rPr>
        <w:t xml:space="preserve">ience and site presentation are </w:t>
      </w:r>
      <w:r w:rsidR="00880D4B" w:rsidRPr="00970E55">
        <w:rPr>
          <w:rFonts w:ascii="Arial" w:eastAsia="Arial" w:hAnsi="Arial" w:cs="Arial"/>
          <w:sz w:val="24"/>
          <w:szCs w:val="24"/>
        </w:rPr>
        <w:t xml:space="preserve">maintained at all times through effective supervision of </w:t>
      </w:r>
      <w:r w:rsidR="00880D4B">
        <w:rPr>
          <w:rFonts w:ascii="Arial" w:eastAsia="Arial" w:hAnsi="Arial" w:cs="Arial"/>
          <w:sz w:val="24"/>
          <w:szCs w:val="24"/>
        </w:rPr>
        <w:t>Catering</w:t>
      </w:r>
      <w:r w:rsidR="00880D4B" w:rsidRPr="00970E55">
        <w:rPr>
          <w:rFonts w:ascii="Arial" w:eastAsia="Arial" w:hAnsi="Arial" w:cs="Arial"/>
          <w:sz w:val="24"/>
          <w:szCs w:val="24"/>
        </w:rPr>
        <w:t xml:space="preserve"> Assistants.</w:t>
      </w:r>
    </w:p>
    <w:p w:rsidR="00880D4B" w:rsidRDefault="00880D4B" w:rsidP="00880D4B">
      <w:pPr>
        <w:spacing w:before="0" w:line="240" w:lineRule="auto"/>
        <w:rPr>
          <w:rFonts w:ascii="Arial" w:eastAsia="Arial" w:hAnsi="Arial" w:cs="Arial"/>
          <w:sz w:val="24"/>
          <w:szCs w:val="24"/>
        </w:rPr>
      </w:pPr>
    </w:p>
    <w:p w:rsidR="00FE4178" w:rsidRDefault="00880D4B">
      <w:pPr>
        <w:spacing w:before="0" w:after="200"/>
        <w:rPr>
          <w:rFonts w:ascii="Arial" w:eastAsia="Arial" w:hAnsi="Arial" w:cs="Arial"/>
          <w:sz w:val="24"/>
          <w:szCs w:val="24"/>
        </w:rPr>
      </w:pPr>
      <w:r>
        <w:rPr>
          <w:rFonts w:ascii="Arial" w:eastAsia="Arial" w:hAnsi="Arial" w:cs="Arial"/>
          <w:sz w:val="24"/>
          <w:szCs w:val="24"/>
        </w:rPr>
        <w:t>The successful candidate</w:t>
      </w:r>
      <w:r w:rsidR="00CE017D">
        <w:rPr>
          <w:rFonts w:ascii="Arial" w:eastAsia="Arial" w:hAnsi="Arial" w:cs="Arial"/>
          <w:sz w:val="24"/>
          <w:szCs w:val="24"/>
        </w:rPr>
        <w:t xml:space="preserve"> will be proactive, with an ability to </w:t>
      </w:r>
      <w:r>
        <w:rPr>
          <w:rFonts w:ascii="Arial" w:eastAsia="Arial" w:hAnsi="Arial" w:cs="Arial"/>
          <w:sz w:val="24"/>
          <w:szCs w:val="24"/>
        </w:rPr>
        <w:t>lead</w:t>
      </w:r>
      <w:r w:rsidR="00CE017D">
        <w:rPr>
          <w:rFonts w:ascii="Arial" w:eastAsia="Arial" w:hAnsi="Arial" w:cs="Arial"/>
          <w:sz w:val="24"/>
          <w:szCs w:val="24"/>
        </w:rPr>
        <w:t xml:space="preserve"> a team, as well as showing initiative. </w:t>
      </w:r>
    </w:p>
    <w:p w:rsidR="00FE4178" w:rsidRDefault="00CE017D">
      <w:pPr>
        <w:spacing w:before="0" w:after="200"/>
        <w:rPr>
          <w:rFonts w:ascii="Arial" w:eastAsia="Arial" w:hAnsi="Arial" w:cs="Arial"/>
          <w:sz w:val="24"/>
          <w:szCs w:val="24"/>
        </w:rPr>
      </w:pPr>
      <w:r>
        <w:rPr>
          <w:rFonts w:ascii="Arial" w:eastAsia="Arial" w:hAnsi="Arial" w:cs="Arial"/>
          <w:sz w:val="24"/>
          <w:szCs w:val="24"/>
        </w:rPr>
        <w:t xml:space="preserve">This role would suit someone who is keen to work in a dynamic environment </w:t>
      </w:r>
      <w:r w:rsidR="00880D4B">
        <w:rPr>
          <w:rFonts w:ascii="Arial" w:eastAsia="Arial" w:hAnsi="Arial" w:cs="Arial"/>
          <w:sz w:val="24"/>
          <w:szCs w:val="24"/>
        </w:rPr>
        <w:t>with previous experience supervising others in a hospitality setting, who is</w:t>
      </w:r>
      <w:r>
        <w:rPr>
          <w:rFonts w:ascii="Arial" w:eastAsia="Arial" w:hAnsi="Arial" w:cs="Arial"/>
          <w:sz w:val="24"/>
          <w:szCs w:val="24"/>
        </w:rPr>
        <w:t xml:space="preserve"> dedicated to providing excellent customer service. </w:t>
      </w:r>
    </w:p>
    <w:p w:rsidR="00FE4178" w:rsidRDefault="00FE4178">
      <w:pPr>
        <w:spacing w:before="0" w:after="200"/>
        <w:rPr>
          <w:rFonts w:ascii="Arial" w:eastAsia="Arial" w:hAnsi="Arial" w:cs="Arial"/>
          <w:sz w:val="24"/>
          <w:szCs w:val="24"/>
        </w:rPr>
      </w:pPr>
    </w:p>
    <w:p w:rsidR="00880D4B" w:rsidRDefault="00880D4B">
      <w:pPr>
        <w:spacing w:before="0" w:after="200"/>
        <w:rPr>
          <w:rFonts w:ascii="Arial" w:eastAsia="Arial" w:hAnsi="Arial" w:cs="Arial"/>
          <w:sz w:val="24"/>
          <w:szCs w:val="24"/>
        </w:rPr>
      </w:pPr>
    </w:p>
    <w:p w:rsidR="00FE4178" w:rsidRDefault="00CE017D">
      <w:pPr>
        <w:numPr>
          <w:ilvl w:val="0"/>
          <w:numId w:val="3"/>
        </w:numPr>
        <w:spacing w:before="0"/>
        <w:rPr>
          <w:rFonts w:ascii="Arial" w:eastAsia="Arial" w:hAnsi="Arial" w:cs="Arial"/>
          <w:b/>
          <w:sz w:val="24"/>
          <w:szCs w:val="24"/>
        </w:rPr>
      </w:pPr>
      <w:r>
        <w:rPr>
          <w:rFonts w:ascii="Arial" w:eastAsia="Arial" w:hAnsi="Arial" w:cs="Arial"/>
          <w:b/>
          <w:sz w:val="24"/>
          <w:szCs w:val="24"/>
        </w:rPr>
        <w:lastRenderedPageBreak/>
        <w:t xml:space="preserve">How to apply </w:t>
      </w:r>
    </w:p>
    <w:p w:rsidR="00FE4178" w:rsidRDefault="00FE4178">
      <w:pPr>
        <w:spacing w:before="0"/>
        <w:rPr>
          <w:rFonts w:ascii="Arial" w:eastAsia="Arial" w:hAnsi="Arial" w:cs="Arial"/>
          <w:b/>
          <w:sz w:val="24"/>
          <w:szCs w:val="24"/>
        </w:rPr>
      </w:pPr>
    </w:p>
    <w:p w:rsidR="00FE4178" w:rsidRDefault="00CE017D">
      <w:pPr>
        <w:widowControl w:val="0"/>
        <w:spacing w:before="0" w:line="240" w:lineRule="auto"/>
        <w:rPr>
          <w:rFonts w:ascii="Arial" w:eastAsia="Arial" w:hAnsi="Arial" w:cs="Arial"/>
          <w:sz w:val="24"/>
          <w:szCs w:val="24"/>
        </w:rPr>
      </w:pPr>
      <w:r>
        <w:rPr>
          <w:rFonts w:ascii="Arial" w:eastAsia="Arial" w:hAnsi="Arial" w:cs="Arial"/>
          <w:sz w:val="24"/>
          <w:szCs w:val="24"/>
        </w:rPr>
        <w:t xml:space="preserve">You can apply for this role using the </w:t>
      </w:r>
      <w:r>
        <w:rPr>
          <w:rFonts w:ascii="Arial" w:eastAsia="Arial" w:hAnsi="Arial" w:cs="Arial"/>
          <w:b/>
          <w:sz w:val="24"/>
          <w:szCs w:val="24"/>
        </w:rPr>
        <w:t xml:space="preserve">Application Form </w:t>
      </w:r>
      <w:r>
        <w:rPr>
          <w:rFonts w:ascii="Arial" w:eastAsia="Arial" w:hAnsi="Arial" w:cs="Arial"/>
          <w:sz w:val="24"/>
          <w:szCs w:val="24"/>
        </w:rPr>
        <w:t xml:space="preserve">and </w:t>
      </w:r>
      <w:r>
        <w:rPr>
          <w:rFonts w:ascii="Arial" w:eastAsia="Arial" w:hAnsi="Arial" w:cs="Arial"/>
          <w:b/>
          <w:sz w:val="24"/>
          <w:szCs w:val="24"/>
        </w:rPr>
        <w:t xml:space="preserve">Equal Opportunities Monitoring Form </w:t>
      </w:r>
      <w:r>
        <w:rPr>
          <w:rFonts w:ascii="Arial" w:eastAsia="Arial" w:hAnsi="Arial" w:cs="Arial"/>
          <w:sz w:val="24"/>
          <w:szCs w:val="24"/>
        </w:rPr>
        <w:t>only. We will not accept CVs.</w:t>
      </w:r>
    </w:p>
    <w:p w:rsidR="00FE4178" w:rsidRDefault="00CE017D">
      <w:pPr>
        <w:widowControl w:val="0"/>
        <w:spacing w:before="0" w:line="240" w:lineRule="auto"/>
        <w:rPr>
          <w:rFonts w:ascii="Arial" w:eastAsia="Arial" w:hAnsi="Arial" w:cs="Arial"/>
          <w:b/>
          <w:sz w:val="24"/>
          <w:szCs w:val="24"/>
        </w:rPr>
      </w:pPr>
      <w:r>
        <w:rPr>
          <w:rFonts w:ascii="Arial" w:eastAsia="Arial" w:hAnsi="Arial" w:cs="Arial"/>
          <w:b/>
          <w:sz w:val="24"/>
          <w:szCs w:val="24"/>
        </w:rPr>
        <w:t xml:space="preserve"> </w:t>
      </w:r>
    </w:p>
    <w:p w:rsidR="00FE4178" w:rsidRDefault="00CE017D">
      <w:pPr>
        <w:widowControl w:val="0"/>
        <w:spacing w:before="0" w:line="240" w:lineRule="auto"/>
        <w:rPr>
          <w:rFonts w:ascii="Arial" w:eastAsia="Arial" w:hAnsi="Arial" w:cs="Arial"/>
          <w:sz w:val="24"/>
          <w:szCs w:val="24"/>
        </w:rPr>
      </w:pPr>
      <w:r>
        <w:rPr>
          <w:rFonts w:ascii="Arial" w:eastAsia="Arial" w:hAnsi="Arial" w:cs="Arial"/>
          <w:b/>
          <w:sz w:val="24"/>
          <w:szCs w:val="24"/>
        </w:rPr>
        <w:t>Either</w:t>
      </w:r>
      <w:r>
        <w:rPr>
          <w:rFonts w:ascii="Arial" w:eastAsia="Arial" w:hAnsi="Arial" w:cs="Arial"/>
          <w:b/>
          <w:sz w:val="24"/>
          <w:szCs w:val="24"/>
        </w:rPr>
        <w:tab/>
      </w:r>
      <w:r>
        <w:rPr>
          <w:rFonts w:ascii="Arial" w:eastAsia="Arial" w:hAnsi="Arial" w:cs="Arial"/>
          <w:sz w:val="24"/>
          <w:szCs w:val="24"/>
        </w:rPr>
        <w:t xml:space="preserve">1) submit </w:t>
      </w:r>
      <w:r>
        <w:rPr>
          <w:rFonts w:ascii="Arial" w:eastAsia="Arial" w:hAnsi="Arial" w:cs="Arial"/>
          <w:sz w:val="24"/>
          <w:szCs w:val="24"/>
          <w:u w:val="single"/>
        </w:rPr>
        <w:t>both</w:t>
      </w:r>
      <w:r>
        <w:rPr>
          <w:rFonts w:ascii="Arial" w:eastAsia="Arial" w:hAnsi="Arial" w:cs="Arial"/>
          <w:sz w:val="24"/>
          <w:szCs w:val="24"/>
        </w:rPr>
        <w:t xml:space="preserve"> these forms (in Word Document format) by email to </w:t>
      </w:r>
      <w:hyperlink r:id="rId8">
        <w:r>
          <w:rPr>
            <w:rFonts w:ascii="Arial" w:eastAsia="Arial" w:hAnsi="Arial" w:cs="Arial"/>
            <w:color w:val="1155CC"/>
            <w:sz w:val="24"/>
            <w:szCs w:val="24"/>
            <w:u w:val="single"/>
          </w:rPr>
          <w:t>recruitment@thebluecoat.org.uk</w:t>
        </w:r>
      </w:hyperlink>
      <w:r w:rsidR="00880D4B">
        <w:rPr>
          <w:rFonts w:ascii="Arial" w:eastAsia="Arial" w:hAnsi="Arial" w:cs="Arial"/>
          <w:sz w:val="24"/>
          <w:szCs w:val="24"/>
        </w:rPr>
        <w:t xml:space="preserve"> quoting ‘Front of House Supervisor</w:t>
      </w:r>
      <w:r>
        <w:rPr>
          <w:rFonts w:ascii="Arial" w:eastAsia="Arial" w:hAnsi="Arial" w:cs="Arial"/>
          <w:sz w:val="24"/>
          <w:szCs w:val="24"/>
        </w:rPr>
        <w:t>’ in the subject line.</w:t>
      </w:r>
    </w:p>
    <w:p w:rsidR="00FE4178" w:rsidRDefault="00FE4178">
      <w:pPr>
        <w:widowControl w:val="0"/>
        <w:spacing w:before="0" w:line="240" w:lineRule="auto"/>
        <w:rPr>
          <w:rFonts w:ascii="Arial" w:eastAsia="Arial" w:hAnsi="Arial" w:cs="Arial"/>
          <w:sz w:val="24"/>
          <w:szCs w:val="24"/>
        </w:rPr>
      </w:pPr>
    </w:p>
    <w:p w:rsidR="00FE4178" w:rsidRDefault="00CE017D">
      <w:pPr>
        <w:widowControl w:val="0"/>
        <w:spacing w:before="0" w:line="240" w:lineRule="auto"/>
        <w:rPr>
          <w:rFonts w:ascii="Arial" w:eastAsia="Arial" w:hAnsi="Arial" w:cs="Arial"/>
          <w:sz w:val="24"/>
          <w:szCs w:val="24"/>
        </w:rPr>
      </w:pPr>
      <w:r>
        <w:rPr>
          <w:rFonts w:ascii="Arial" w:eastAsia="Arial" w:hAnsi="Arial" w:cs="Arial"/>
          <w:sz w:val="24"/>
          <w:szCs w:val="24"/>
        </w:rPr>
        <w:t>or</w:t>
      </w:r>
      <w:r>
        <w:rPr>
          <w:rFonts w:ascii="Arial" w:eastAsia="Arial" w:hAnsi="Arial" w:cs="Arial"/>
          <w:sz w:val="24"/>
          <w:szCs w:val="24"/>
        </w:rPr>
        <w:tab/>
        <w:t xml:space="preserve">3) Send both completed forms by post: </w:t>
      </w:r>
      <w:r>
        <w:rPr>
          <w:rFonts w:ascii="Arial" w:eastAsia="Arial" w:hAnsi="Arial" w:cs="Arial"/>
          <w:sz w:val="24"/>
          <w:szCs w:val="24"/>
        </w:rPr>
        <w:br/>
        <w:t xml:space="preserve">           Recruitment, Bluecoat, School Lane, Liverpool L1 3BX</w:t>
      </w:r>
    </w:p>
    <w:p w:rsidR="00FE4178" w:rsidRDefault="00FE4178">
      <w:pPr>
        <w:widowControl w:val="0"/>
        <w:spacing w:before="0" w:line="240" w:lineRule="auto"/>
        <w:rPr>
          <w:rFonts w:ascii="Arial" w:eastAsia="Arial" w:hAnsi="Arial" w:cs="Arial"/>
          <w:sz w:val="24"/>
          <w:szCs w:val="24"/>
        </w:rPr>
      </w:pPr>
    </w:p>
    <w:p w:rsidR="00FE4178" w:rsidRDefault="00CE017D">
      <w:pPr>
        <w:widowControl w:val="0"/>
        <w:spacing w:before="0" w:line="240" w:lineRule="auto"/>
        <w:rPr>
          <w:rFonts w:ascii="Arial" w:eastAsia="Arial" w:hAnsi="Arial" w:cs="Arial"/>
          <w:color w:val="2B2B2B"/>
          <w:sz w:val="24"/>
          <w:szCs w:val="24"/>
        </w:rPr>
      </w:pPr>
      <w:r>
        <w:rPr>
          <w:rFonts w:ascii="Arial" w:eastAsia="Arial" w:hAnsi="Arial" w:cs="Arial"/>
          <w:b/>
          <w:sz w:val="24"/>
          <w:szCs w:val="24"/>
        </w:rPr>
        <w:t>Closing date for applications:</w:t>
      </w:r>
      <w:r w:rsidR="001B2B10">
        <w:rPr>
          <w:rFonts w:ascii="Arial" w:eastAsia="Arial" w:hAnsi="Arial" w:cs="Arial"/>
          <w:sz w:val="24"/>
          <w:szCs w:val="24"/>
        </w:rPr>
        <w:t xml:space="preserve"> </w:t>
      </w:r>
      <w:r w:rsidR="0018007D">
        <w:rPr>
          <w:rFonts w:ascii="Arial" w:eastAsia="Arial" w:hAnsi="Arial" w:cs="Arial"/>
          <w:sz w:val="24"/>
          <w:szCs w:val="24"/>
        </w:rPr>
        <w:t>Sunday 13</w:t>
      </w:r>
      <w:r w:rsidR="0018007D" w:rsidRPr="0018007D">
        <w:rPr>
          <w:rFonts w:ascii="Arial" w:eastAsia="Arial" w:hAnsi="Arial" w:cs="Arial"/>
          <w:sz w:val="24"/>
          <w:szCs w:val="24"/>
          <w:vertAlign w:val="superscript"/>
        </w:rPr>
        <w:t>th</w:t>
      </w:r>
      <w:r w:rsidR="0018007D">
        <w:rPr>
          <w:rFonts w:ascii="Arial" w:eastAsia="Arial" w:hAnsi="Arial" w:cs="Arial"/>
          <w:sz w:val="24"/>
          <w:szCs w:val="24"/>
        </w:rPr>
        <w:t xml:space="preserve"> April, midnight</w:t>
      </w: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2"/>
          <w:szCs w:val="22"/>
        </w:rPr>
      </w:pPr>
    </w:p>
    <w:p w:rsidR="00FE4178" w:rsidRDefault="00CE017D">
      <w:pPr>
        <w:numPr>
          <w:ilvl w:val="0"/>
          <w:numId w:val="3"/>
        </w:numPr>
        <w:spacing w:before="0" w:line="240" w:lineRule="auto"/>
        <w:rPr>
          <w:rFonts w:ascii="Arial" w:eastAsia="Arial" w:hAnsi="Arial" w:cs="Arial"/>
          <w:b/>
          <w:sz w:val="24"/>
          <w:szCs w:val="24"/>
        </w:rPr>
      </w:pPr>
      <w:r>
        <w:rPr>
          <w:rFonts w:ascii="Arial" w:eastAsia="Arial" w:hAnsi="Arial" w:cs="Arial"/>
          <w:b/>
          <w:sz w:val="24"/>
          <w:szCs w:val="24"/>
        </w:rPr>
        <w:t>About Bluecoat</w:t>
      </w:r>
    </w:p>
    <w:p w:rsidR="00FE4178" w:rsidRDefault="00FE4178">
      <w:pPr>
        <w:spacing w:before="0" w:line="240" w:lineRule="auto"/>
        <w:ind w:left="720"/>
        <w:rPr>
          <w:rFonts w:ascii="Arial" w:eastAsia="Arial" w:hAnsi="Arial" w:cs="Arial"/>
          <w:b/>
          <w:sz w:val="22"/>
          <w:szCs w:val="22"/>
        </w:rPr>
      </w:pPr>
    </w:p>
    <w:p w:rsidR="00FE4178" w:rsidRDefault="00CE017D">
      <w:pPr>
        <w:shd w:val="clear" w:color="auto" w:fill="FFFFFF"/>
        <w:spacing w:before="0" w:line="240" w:lineRule="auto"/>
        <w:rPr>
          <w:rFonts w:ascii="Arial" w:eastAsia="Arial" w:hAnsi="Arial" w:cs="Arial"/>
          <w:i/>
          <w:sz w:val="24"/>
          <w:szCs w:val="24"/>
        </w:rPr>
      </w:pPr>
      <w:r>
        <w:rPr>
          <w:rFonts w:ascii="Arial" w:eastAsia="Arial" w:hAnsi="Arial" w:cs="Arial"/>
          <w:b/>
          <w:i/>
          <w:color w:val="222222"/>
          <w:sz w:val="24"/>
          <w:szCs w:val="24"/>
        </w:rPr>
        <w:t xml:space="preserve">Background </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Bluecoat is Liverpool’s </w:t>
      </w:r>
      <w:proofErr w:type="spellStart"/>
      <w:r>
        <w:rPr>
          <w:rFonts w:ascii="Arial" w:eastAsia="Arial" w:hAnsi="Arial" w:cs="Arial"/>
          <w:sz w:val="24"/>
          <w:szCs w:val="24"/>
        </w:rPr>
        <w:t>centre</w:t>
      </w:r>
      <w:proofErr w:type="spellEnd"/>
      <w:r>
        <w:rPr>
          <w:rFonts w:ascii="Arial" w:eastAsia="Arial" w:hAnsi="Arial" w:cs="Arial"/>
          <w:sz w:val="24"/>
          <w:szCs w:val="24"/>
        </w:rPr>
        <w:t xml:space="preserve"> for the contemporary arts - a bustling cultural venue which sees 700,000 visits each year. Our city </w:t>
      </w:r>
      <w:proofErr w:type="spellStart"/>
      <w:r>
        <w:rPr>
          <w:rFonts w:ascii="Arial" w:eastAsia="Arial" w:hAnsi="Arial" w:cs="Arial"/>
          <w:sz w:val="24"/>
          <w:szCs w:val="24"/>
        </w:rPr>
        <w:t>centre</w:t>
      </w:r>
      <w:proofErr w:type="spellEnd"/>
      <w:r>
        <w:rPr>
          <w:rFonts w:ascii="Arial" w:eastAsia="Arial" w:hAnsi="Arial" w:cs="Arial"/>
          <w:sz w:val="24"/>
          <w:szCs w:val="24"/>
        </w:rPr>
        <w:t xml:space="preserve"> positioning, the heritage of our building and our hospitality business help us to attract an audi</w:t>
      </w:r>
      <w:bookmarkStart w:id="0" w:name="_GoBack"/>
      <w:bookmarkEnd w:id="0"/>
      <w:r>
        <w:rPr>
          <w:rFonts w:ascii="Arial" w:eastAsia="Arial" w:hAnsi="Arial" w:cs="Arial"/>
          <w:sz w:val="24"/>
          <w:szCs w:val="24"/>
        </w:rPr>
        <w:t xml:space="preserve">ence to Bluecoat which is diverse in age, gender, disability, ethnicity and socio-economic background. Bluecoat hosts a regular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of exhibitions, live events, workshops and discussions covering a range of art forms including visual art, music, dance and literature. We run a participation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which enables people who might otherwise face barriers to engagement to be involved in the contemporary arts. Alongside this offer, Bluecoat is also home to a community of creative retailers, working artist studios, a cafe and a bistro. Bluecoat was the UK’s first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and is based in a grade I listed building, the oldest in Liverpool city </w:t>
      </w:r>
      <w:proofErr w:type="spellStart"/>
      <w:r>
        <w:rPr>
          <w:rFonts w:ascii="Arial" w:eastAsia="Arial" w:hAnsi="Arial" w:cs="Arial"/>
          <w:sz w:val="24"/>
          <w:szCs w:val="24"/>
        </w:rPr>
        <w:t>centre</w:t>
      </w:r>
      <w:proofErr w:type="spellEnd"/>
      <w:r>
        <w:rPr>
          <w:rFonts w:ascii="Arial" w:eastAsia="Arial" w:hAnsi="Arial" w:cs="Arial"/>
          <w:sz w:val="24"/>
          <w:szCs w:val="24"/>
        </w:rPr>
        <w:t>.</w:t>
      </w:r>
    </w:p>
    <w:p w:rsidR="00FE4178" w:rsidRDefault="00FE4178">
      <w:pPr>
        <w:spacing w:before="0" w:line="240" w:lineRule="auto"/>
        <w:rPr>
          <w:rFonts w:ascii="Arial" w:eastAsia="Arial" w:hAnsi="Arial" w:cs="Arial"/>
          <w:sz w:val="24"/>
          <w:szCs w:val="24"/>
        </w:rPr>
      </w:pP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b/>
          <w:i/>
          <w:color w:val="222222"/>
          <w:sz w:val="24"/>
          <w:szCs w:val="24"/>
        </w:rPr>
        <w:t>History</w:t>
      </w:r>
      <w:r>
        <w:rPr>
          <w:rFonts w:ascii="Arial" w:eastAsia="Arial" w:hAnsi="Arial" w:cs="Arial"/>
          <w:b/>
          <w:i/>
          <w:color w:val="222222"/>
          <w:sz w:val="24"/>
          <w:szCs w:val="24"/>
        </w:rPr>
        <w:br/>
      </w:r>
      <w:r>
        <w:rPr>
          <w:rFonts w:ascii="Arial" w:eastAsia="Arial" w:hAnsi="Arial" w:cs="Arial"/>
          <w:color w:val="222222"/>
          <w:sz w:val="24"/>
          <w:szCs w:val="24"/>
        </w:rPr>
        <w:t>T</w:t>
      </w:r>
      <w:r>
        <w:rPr>
          <w:rFonts w:ascii="Arial" w:eastAsia="Arial" w:hAnsi="Arial" w:cs="Arial"/>
          <w:sz w:val="24"/>
          <w:szCs w:val="24"/>
        </w:rPr>
        <w:t xml:space="preserve">he oldest building in Liverpool city </w:t>
      </w:r>
      <w:proofErr w:type="spellStart"/>
      <w:r>
        <w:rPr>
          <w:rFonts w:ascii="Arial" w:eastAsia="Arial" w:hAnsi="Arial" w:cs="Arial"/>
          <w:sz w:val="24"/>
          <w:szCs w:val="24"/>
        </w:rPr>
        <w:t>centre</w:t>
      </w:r>
      <w:proofErr w:type="spellEnd"/>
      <w:r>
        <w:rPr>
          <w:rFonts w:ascii="Arial" w:eastAsia="Arial" w:hAnsi="Arial" w:cs="Arial"/>
          <w:sz w:val="24"/>
          <w:szCs w:val="24"/>
        </w:rPr>
        <w:t xml:space="preserve">, Bluecoat has a fascinating history. It started life as a church charity school for orphans 300 years ago. The school moved to </w:t>
      </w:r>
      <w:proofErr w:type="spellStart"/>
      <w:r>
        <w:rPr>
          <w:rFonts w:ascii="Arial" w:eastAsia="Arial" w:hAnsi="Arial" w:cs="Arial"/>
          <w:sz w:val="24"/>
          <w:szCs w:val="24"/>
        </w:rPr>
        <w:t>Wavertree</w:t>
      </w:r>
      <w:proofErr w:type="spellEnd"/>
      <w:r>
        <w:rPr>
          <w:rFonts w:ascii="Arial" w:eastAsia="Arial" w:hAnsi="Arial" w:cs="Arial"/>
          <w:sz w:val="24"/>
          <w:szCs w:val="24"/>
        </w:rPr>
        <w:t xml:space="preserve"> in 1906 and the building has been an arts </w:t>
      </w:r>
      <w:proofErr w:type="spellStart"/>
      <w:r>
        <w:rPr>
          <w:rFonts w:ascii="Arial" w:eastAsia="Arial" w:hAnsi="Arial" w:cs="Arial"/>
          <w:sz w:val="24"/>
          <w:szCs w:val="24"/>
        </w:rPr>
        <w:t>centre</w:t>
      </w:r>
      <w:proofErr w:type="spellEnd"/>
      <w:r>
        <w:rPr>
          <w:rFonts w:ascii="Arial" w:eastAsia="Arial" w:hAnsi="Arial" w:cs="Arial"/>
          <w:sz w:val="24"/>
          <w:szCs w:val="24"/>
        </w:rPr>
        <w:t>, the first in the UK, ever since.</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t xml:space="preserve"> </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lastRenderedPageBreak/>
        <w:t xml:space="preserve">Bluecoat’s eighteenth-century origins are connected to the sea, when many merchants supported the school with funds derived from maritime trade, including transatlantic slavery. The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continues to interrogate this and other colonial histories through exhibitions, performances and projects, working with artists and communities, as well as ongoing research.</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t xml:space="preserve"> </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t xml:space="preserve">Bluecoat has always played a major part in Liverpool’s cultural life, from hosting the likes of Picasso and Stravinsky during the early twentieth century, to developing relationships with artists such as Yoko Ono and George </w:t>
      </w:r>
      <w:proofErr w:type="spellStart"/>
      <w:r>
        <w:rPr>
          <w:rFonts w:ascii="Arial" w:eastAsia="Arial" w:hAnsi="Arial" w:cs="Arial"/>
          <w:sz w:val="24"/>
          <w:szCs w:val="24"/>
        </w:rPr>
        <w:t>Melly</w:t>
      </w:r>
      <w:proofErr w:type="spellEnd"/>
      <w:r>
        <w:rPr>
          <w:rFonts w:ascii="Arial" w:eastAsia="Arial" w:hAnsi="Arial" w:cs="Arial"/>
          <w:sz w:val="24"/>
          <w:szCs w:val="24"/>
        </w:rPr>
        <w:t xml:space="preserve">. Its public </w:t>
      </w:r>
      <w:proofErr w:type="spellStart"/>
      <w:r>
        <w:rPr>
          <w:rFonts w:ascii="Arial" w:eastAsia="Arial" w:hAnsi="Arial" w:cs="Arial"/>
          <w:sz w:val="24"/>
          <w:szCs w:val="24"/>
        </w:rPr>
        <w:t>programmes</w:t>
      </w:r>
      <w:proofErr w:type="spellEnd"/>
      <w:r>
        <w:rPr>
          <w:rFonts w:ascii="Arial" w:eastAsia="Arial" w:hAnsi="Arial" w:cs="Arial"/>
          <w:sz w:val="24"/>
          <w:szCs w:val="24"/>
        </w:rPr>
        <w:t xml:space="preserve"> have attracted national acclaim for hosting leading figures from the arts and entertainment worlds while nurturing new talent locally. </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t xml:space="preserve"> </w:t>
      </w:r>
    </w:p>
    <w:p w:rsidR="00FE4178" w:rsidRDefault="00CE017D">
      <w:pPr>
        <w:shd w:val="clear" w:color="auto" w:fill="FFFFFF"/>
        <w:spacing w:before="0" w:line="240" w:lineRule="auto"/>
        <w:rPr>
          <w:rFonts w:ascii="Arial" w:eastAsia="Arial" w:hAnsi="Arial" w:cs="Arial"/>
          <w:b/>
          <w:i/>
          <w:sz w:val="24"/>
          <w:szCs w:val="24"/>
        </w:rPr>
      </w:pPr>
      <w:r>
        <w:rPr>
          <w:rFonts w:ascii="Arial" w:eastAsia="Arial" w:hAnsi="Arial" w:cs="Arial"/>
          <w:sz w:val="24"/>
          <w:szCs w:val="24"/>
        </w:rPr>
        <w:t>Surviving wartime bombs and turbulent political and economic times, Bluecoat remains a symbol of Liverpool’s res</w:t>
      </w:r>
      <w:r w:rsidR="007E3A9B">
        <w:rPr>
          <w:rFonts w:ascii="Arial" w:eastAsia="Arial" w:hAnsi="Arial" w:cs="Arial"/>
          <w:sz w:val="24"/>
          <w:szCs w:val="24"/>
        </w:rPr>
        <w:t>ilience and creativity.</w:t>
      </w:r>
    </w:p>
    <w:p w:rsidR="00FE4178" w:rsidRDefault="00FE4178">
      <w:pPr>
        <w:spacing w:before="0" w:line="240" w:lineRule="auto"/>
        <w:rPr>
          <w:rFonts w:ascii="Arial" w:eastAsia="Arial" w:hAnsi="Arial" w:cs="Arial"/>
          <w:b/>
          <w:sz w:val="24"/>
          <w:szCs w:val="24"/>
        </w:rPr>
      </w:pPr>
    </w:p>
    <w:p w:rsidR="00FE4178" w:rsidRDefault="00CE017D">
      <w:pPr>
        <w:spacing w:before="0" w:line="240" w:lineRule="auto"/>
        <w:rPr>
          <w:rFonts w:ascii="Arial" w:eastAsia="Arial" w:hAnsi="Arial" w:cs="Arial"/>
          <w:i/>
          <w:sz w:val="24"/>
          <w:szCs w:val="24"/>
        </w:rPr>
      </w:pPr>
      <w:r>
        <w:rPr>
          <w:rFonts w:ascii="Arial" w:eastAsia="Arial" w:hAnsi="Arial" w:cs="Arial"/>
          <w:b/>
          <w:i/>
          <w:sz w:val="24"/>
          <w:szCs w:val="24"/>
        </w:rPr>
        <w:t>Vision</w:t>
      </w:r>
    </w:p>
    <w:p w:rsidR="00FE4178" w:rsidRDefault="00CE017D">
      <w:pPr>
        <w:spacing w:before="0" w:line="240" w:lineRule="auto"/>
        <w:rPr>
          <w:rFonts w:ascii="Arial" w:eastAsia="Arial" w:hAnsi="Arial" w:cs="Arial"/>
          <w:b/>
          <w:i/>
          <w:sz w:val="24"/>
          <w:szCs w:val="24"/>
        </w:rPr>
      </w:pPr>
      <w:r>
        <w:rPr>
          <w:rFonts w:ascii="Arial" w:eastAsia="Arial" w:hAnsi="Arial" w:cs="Arial"/>
          <w:sz w:val="24"/>
          <w:szCs w:val="24"/>
        </w:rPr>
        <w:t xml:space="preserve">The </w:t>
      </w:r>
      <w:proofErr w:type="spellStart"/>
      <w:r>
        <w:rPr>
          <w:rFonts w:ascii="Arial" w:eastAsia="Arial" w:hAnsi="Arial" w:cs="Arial"/>
          <w:sz w:val="24"/>
          <w:szCs w:val="24"/>
        </w:rPr>
        <w:t>organisation</w:t>
      </w:r>
      <w:proofErr w:type="spellEnd"/>
      <w:r>
        <w:rPr>
          <w:rFonts w:ascii="Arial" w:eastAsia="Arial" w:hAnsi="Arial" w:cs="Arial"/>
          <w:sz w:val="24"/>
          <w:szCs w:val="24"/>
        </w:rPr>
        <w:t xml:space="preserve"> is entering an exciting period of change. We have recently </w:t>
      </w:r>
      <w:proofErr w:type="spellStart"/>
      <w:r>
        <w:rPr>
          <w:rFonts w:ascii="Arial" w:eastAsia="Arial" w:hAnsi="Arial" w:cs="Arial"/>
          <w:sz w:val="24"/>
          <w:szCs w:val="24"/>
        </w:rPr>
        <w:t>finalised</w:t>
      </w:r>
      <w:proofErr w:type="spellEnd"/>
      <w:r>
        <w:rPr>
          <w:rFonts w:ascii="Arial" w:eastAsia="Arial" w:hAnsi="Arial" w:cs="Arial"/>
          <w:sz w:val="24"/>
          <w:szCs w:val="24"/>
        </w:rPr>
        <w:t xml:space="preserve"> a new </w:t>
      </w:r>
      <w:proofErr w:type="gramStart"/>
      <w:r>
        <w:rPr>
          <w:rFonts w:ascii="Arial" w:eastAsia="Arial" w:hAnsi="Arial" w:cs="Arial"/>
          <w:sz w:val="24"/>
          <w:szCs w:val="24"/>
        </w:rPr>
        <w:t>ten year</w:t>
      </w:r>
      <w:proofErr w:type="gramEnd"/>
      <w:r>
        <w:rPr>
          <w:rFonts w:ascii="Arial" w:eastAsia="Arial" w:hAnsi="Arial" w:cs="Arial"/>
          <w:sz w:val="24"/>
          <w:szCs w:val="24"/>
        </w:rPr>
        <w:t xml:space="preserve"> strategy which outlines our ambition to provide a space for the public to experience contemporary arts, and visual culture, in new and exciting ways. As a worksite for artists we will experiment with new ways of bringing process and progress into the public domain, working with artists who find this an exciting prospect.</w:t>
      </w:r>
    </w:p>
    <w:p w:rsidR="00FE4178" w:rsidRDefault="00FE4178">
      <w:pPr>
        <w:spacing w:before="0" w:line="240" w:lineRule="auto"/>
        <w:rPr>
          <w:rFonts w:ascii="Arial" w:eastAsia="Arial" w:hAnsi="Arial" w:cs="Arial"/>
          <w:b/>
          <w:i/>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b/>
          <w:i/>
          <w:sz w:val="24"/>
          <w:szCs w:val="24"/>
        </w:rPr>
        <w:t>Audience</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Bluecoat is a well-loved venue in Liverpool city </w:t>
      </w:r>
      <w:proofErr w:type="spellStart"/>
      <w:r>
        <w:rPr>
          <w:rFonts w:ascii="Arial" w:eastAsia="Arial" w:hAnsi="Arial" w:cs="Arial"/>
          <w:sz w:val="24"/>
          <w:szCs w:val="24"/>
        </w:rPr>
        <w:t>centre</w:t>
      </w:r>
      <w:proofErr w:type="spellEnd"/>
      <w:r>
        <w:rPr>
          <w:rFonts w:ascii="Arial" w:eastAsia="Arial" w:hAnsi="Arial" w:cs="Arial"/>
          <w:sz w:val="24"/>
          <w:szCs w:val="24"/>
        </w:rPr>
        <w:t>. People use it for many reasons; as a meeting place, a workspace, a place to rest while shopping, a cut through to Liverpool ONE and a place to experience art in different ways through exhibitions and events. We are keen to make sure everyone is welcome and that there are a whole variety of ways Bluecoat can be part of people’s lives. </w:t>
      </w:r>
    </w:p>
    <w:p w:rsidR="00FE4178" w:rsidRDefault="00FE4178">
      <w:pPr>
        <w:spacing w:before="0" w:line="240" w:lineRule="auto"/>
        <w:rPr>
          <w:rFonts w:ascii="Arial" w:eastAsia="Arial" w:hAnsi="Arial" w:cs="Arial"/>
          <w:b/>
          <w:sz w:val="24"/>
          <w:szCs w:val="24"/>
        </w:rPr>
      </w:pPr>
    </w:p>
    <w:p w:rsidR="00FE4178" w:rsidRDefault="00CE017D">
      <w:pPr>
        <w:spacing w:before="0" w:after="200"/>
        <w:rPr>
          <w:rFonts w:ascii="Arial" w:eastAsia="Arial" w:hAnsi="Arial" w:cs="Arial"/>
          <w:b/>
          <w:i/>
          <w:sz w:val="24"/>
          <w:szCs w:val="24"/>
        </w:rPr>
      </w:pPr>
      <w:r>
        <w:rPr>
          <w:rFonts w:ascii="Arial" w:eastAsia="Arial" w:hAnsi="Arial" w:cs="Arial"/>
          <w:b/>
          <w:i/>
          <w:sz w:val="24"/>
          <w:szCs w:val="24"/>
        </w:rPr>
        <w:t>Brand strategy</w:t>
      </w:r>
    </w:p>
    <w:p w:rsidR="00FE4178" w:rsidRDefault="00CE017D">
      <w:pPr>
        <w:spacing w:before="0" w:after="200"/>
        <w:rPr>
          <w:rFonts w:ascii="Arial" w:eastAsia="Arial" w:hAnsi="Arial" w:cs="Arial"/>
          <w:sz w:val="24"/>
          <w:szCs w:val="24"/>
        </w:rPr>
      </w:pPr>
      <w:r>
        <w:rPr>
          <w:rFonts w:ascii="Arial" w:eastAsia="Arial" w:hAnsi="Arial" w:cs="Arial"/>
          <w:sz w:val="24"/>
          <w:szCs w:val="24"/>
        </w:rPr>
        <w:t>We have recently undergone a branding process and as a result have redefined Bluecoat’s purpose and developed brand pillars with which to steer our marketing and communications activity:</w:t>
      </w:r>
    </w:p>
    <w:p w:rsidR="00FE4178" w:rsidRDefault="00CE017D">
      <w:pPr>
        <w:spacing w:before="0"/>
        <w:rPr>
          <w:rFonts w:ascii="Arial" w:eastAsia="Arial" w:hAnsi="Arial" w:cs="Arial"/>
          <w:i/>
          <w:sz w:val="24"/>
          <w:szCs w:val="24"/>
        </w:rPr>
      </w:pPr>
      <w:r>
        <w:rPr>
          <w:rFonts w:ascii="Arial" w:eastAsia="Arial" w:hAnsi="Arial" w:cs="Arial"/>
          <w:i/>
          <w:sz w:val="24"/>
          <w:szCs w:val="24"/>
        </w:rPr>
        <w:lastRenderedPageBreak/>
        <w:t>Bluecoat’s Purpose</w:t>
      </w:r>
    </w:p>
    <w:p w:rsidR="00FE4178" w:rsidRDefault="00CE017D">
      <w:pPr>
        <w:spacing w:before="0"/>
        <w:rPr>
          <w:rFonts w:ascii="Arial" w:eastAsia="Arial" w:hAnsi="Arial" w:cs="Arial"/>
          <w:sz w:val="24"/>
          <w:szCs w:val="24"/>
        </w:rPr>
      </w:pPr>
      <w:r>
        <w:rPr>
          <w:rFonts w:ascii="Arial" w:eastAsia="Arial" w:hAnsi="Arial" w:cs="Arial"/>
          <w:sz w:val="24"/>
          <w:szCs w:val="24"/>
        </w:rPr>
        <w:t>A home for creative potential where art and people meet. Our purpose is to create new, more meaningful ways to experience art. For artists and for everyone - we bring art into life.</w:t>
      </w:r>
    </w:p>
    <w:p w:rsidR="00FE4178" w:rsidRDefault="00FE4178">
      <w:pPr>
        <w:spacing w:before="0"/>
        <w:rPr>
          <w:rFonts w:ascii="Arial" w:eastAsia="Arial" w:hAnsi="Arial" w:cs="Arial"/>
          <w:sz w:val="22"/>
          <w:szCs w:val="22"/>
        </w:rPr>
      </w:pPr>
    </w:p>
    <w:p w:rsidR="00FE4178" w:rsidRDefault="00CE017D">
      <w:pPr>
        <w:spacing w:before="0"/>
        <w:rPr>
          <w:rFonts w:ascii="Arial" w:eastAsia="Arial" w:hAnsi="Arial" w:cs="Arial"/>
          <w:sz w:val="24"/>
          <w:szCs w:val="24"/>
        </w:rPr>
      </w:pPr>
      <w:r>
        <w:rPr>
          <w:rFonts w:ascii="Arial" w:eastAsia="Arial" w:hAnsi="Arial" w:cs="Arial"/>
          <w:i/>
          <w:sz w:val="24"/>
          <w:szCs w:val="24"/>
        </w:rPr>
        <w:t>Brand pillars</w:t>
      </w:r>
    </w:p>
    <w:p w:rsidR="00FE4178" w:rsidRDefault="00CE017D">
      <w:pPr>
        <w:spacing w:before="0"/>
        <w:rPr>
          <w:rFonts w:ascii="Arial" w:eastAsia="Arial" w:hAnsi="Arial" w:cs="Arial"/>
          <w:sz w:val="24"/>
          <w:szCs w:val="24"/>
          <w:u w:val="single"/>
        </w:rPr>
      </w:pPr>
      <w:r>
        <w:rPr>
          <w:rFonts w:ascii="Arial" w:eastAsia="Arial" w:hAnsi="Arial" w:cs="Arial"/>
          <w:sz w:val="24"/>
          <w:szCs w:val="24"/>
          <w:u w:val="single"/>
        </w:rPr>
        <w:t>Breaking New Ground</w:t>
      </w:r>
    </w:p>
    <w:p w:rsidR="00FE4178" w:rsidRDefault="00CE017D">
      <w:pPr>
        <w:spacing w:before="0"/>
        <w:rPr>
          <w:rFonts w:ascii="Arial" w:eastAsia="Arial" w:hAnsi="Arial" w:cs="Arial"/>
          <w:sz w:val="24"/>
          <w:szCs w:val="24"/>
        </w:rPr>
      </w:pPr>
      <w:r>
        <w:rPr>
          <w:rFonts w:ascii="Arial" w:eastAsia="Arial" w:hAnsi="Arial" w:cs="Arial"/>
          <w:sz w:val="24"/>
          <w:szCs w:val="24"/>
        </w:rPr>
        <w:t xml:space="preserve">Bluecoat is Liverpool’s contemporary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 the first, the original. A place defined by 100 years of radical thought and creative reinvention. An independent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that continues to nurture artistic talent and break new ground. Part of Liverpool’s past, key to its future. </w:t>
      </w:r>
    </w:p>
    <w:p w:rsidR="00FE4178" w:rsidRDefault="00FE4178">
      <w:pPr>
        <w:spacing w:before="0"/>
        <w:rPr>
          <w:rFonts w:ascii="Arial" w:eastAsia="Arial" w:hAnsi="Arial" w:cs="Arial"/>
          <w:sz w:val="24"/>
          <w:szCs w:val="24"/>
        </w:rPr>
      </w:pPr>
    </w:p>
    <w:p w:rsidR="00FE4178" w:rsidRDefault="00CE017D">
      <w:pPr>
        <w:spacing w:before="0"/>
        <w:rPr>
          <w:rFonts w:ascii="Arial" w:eastAsia="Arial" w:hAnsi="Arial" w:cs="Arial"/>
          <w:sz w:val="24"/>
          <w:szCs w:val="24"/>
          <w:u w:val="single"/>
        </w:rPr>
      </w:pPr>
      <w:r>
        <w:rPr>
          <w:rFonts w:ascii="Arial" w:eastAsia="Arial" w:hAnsi="Arial" w:cs="Arial"/>
          <w:sz w:val="24"/>
          <w:szCs w:val="24"/>
          <w:u w:val="single"/>
        </w:rPr>
        <w:t xml:space="preserve">Inspire Curiosity </w:t>
      </w:r>
    </w:p>
    <w:p w:rsidR="00FE4178" w:rsidRDefault="00CE017D">
      <w:pPr>
        <w:spacing w:before="0"/>
        <w:rPr>
          <w:rFonts w:ascii="Arial" w:eastAsia="Arial" w:hAnsi="Arial" w:cs="Arial"/>
          <w:sz w:val="24"/>
          <w:szCs w:val="24"/>
          <w:u w:val="single"/>
        </w:rPr>
      </w:pPr>
      <w:r>
        <w:rPr>
          <w:rFonts w:ascii="Arial" w:eastAsia="Arial" w:hAnsi="Arial" w:cs="Arial"/>
          <w:sz w:val="24"/>
          <w:szCs w:val="24"/>
        </w:rPr>
        <w:t xml:space="preserve">Bluecoat is a creative playground, a supportive space in which to unearth new ideas and embrace something out of the ordinary. It is a place that sets out to inspire: here, you can make, debate, participate, in new and unexpected ways. </w:t>
      </w:r>
    </w:p>
    <w:p w:rsidR="00FE4178" w:rsidRDefault="00FE4178">
      <w:pPr>
        <w:spacing w:before="0"/>
        <w:rPr>
          <w:rFonts w:ascii="Arial" w:eastAsia="Arial" w:hAnsi="Arial" w:cs="Arial"/>
          <w:sz w:val="24"/>
          <w:szCs w:val="24"/>
          <w:u w:val="single"/>
        </w:rPr>
      </w:pPr>
    </w:p>
    <w:p w:rsidR="00FE4178" w:rsidRDefault="00CE017D">
      <w:pPr>
        <w:spacing w:before="0"/>
        <w:rPr>
          <w:rFonts w:ascii="Arial" w:eastAsia="Arial" w:hAnsi="Arial" w:cs="Arial"/>
          <w:sz w:val="24"/>
          <w:szCs w:val="24"/>
          <w:u w:val="single"/>
        </w:rPr>
      </w:pPr>
      <w:r>
        <w:rPr>
          <w:rFonts w:ascii="Arial" w:eastAsia="Arial" w:hAnsi="Arial" w:cs="Arial"/>
          <w:sz w:val="24"/>
          <w:szCs w:val="24"/>
          <w:u w:val="single"/>
        </w:rPr>
        <w:t>Unlocking Creative Process</w:t>
      </w:r>
    </w:p>
    <w:p w:rsidR="00FE4178" w:rsidRDefault="00CE017D">
      <w:pPr>
        <w:spacing w:before="0"/>
        <w:rPr>
          <w:rFonts w:ascii="Arial" w:eastAsia="Arial" w:hAnsi="Arial" w:cs="Arial"/>
          <w:sz w:val="24"/>
          <w:szCs w:val="24"/>
        </w:rPr>
      </w:pPr>
      <w:r>
        <w:rPr>
          <w:rFonts w:ascii="Arial" w:eastAsia="Arial" w:hAnsi="Arial" w:cs="Arial"/>
          <w:sz w:val="24"/>
          <w:szCs w:val="24"/>
        </w:rPr>
        <w:t xml:space="preserve">Bluecoat brings people into the heart of the creative process, creating new opportunities for individuals and communities to interact with artists as they work. A place not just to look at but to engage with art. </w:t>
      </w:r>
    </w:p>
    <w:p w:rsidR="00FE4178" w:rsidRDefault="00FE4178">
      <w:pPr>
        <w:spacing w:before="0"/>
        <w:rPr>
          <w:rFonts w:ascii="Arial" w:eastAsia="Arial" w:hAnsi="Arial" w:cs="Arial"/>
          <w:b/>
          <w:sz w:val="24"/>
          <w:szCs w:val="24"/>
        </w:rPr>
      </w:pPr>
    </w:p>
    <w:p w:rsidR="00FE4178" w:rsidRDefault="00CE017D">
      <w:pPr>
        <w:spacing w:before="0"/>
        <w:rPr>
          <w:rFonts w:ascii="Arial" w:eastAsia="Arial" w:hAnsi="Arial" w:cs="Arial"/>
          <w:sz w:val="24"/>
          <w:szCs w:val="24"/>
          <w:u w:val="single"/>
        </w:rPr>
      </w:pPr>
      <w:r>
        <w:rPr>
          <w:rFonts w:ascii="Arial" w:eastAsia="Arial" w:hAnsi="Arial" w:cs="Arial"/>
          <w:sz w:val="24"/>
          <w:szCs w:val="24"/>
          <w:u w:val="single"/>
        </w:rPr>
        <w:t>Purposefully inclusive</w:t>
      </w:r>
    </w:p>
    <w:p w:rsidR="00FE4178" w:rsidRDefault="00CE017D">
      <w:pPr>
        <w:spacing w:before="0"/>
        <w:rPr>
          <w:rFonts w:ascii="Arial" w:eastAsia="Arial" w:hAnsi="Arial" w:cs="Arial"/>
          <w:b/>
          <w:sz w:val="22"/>
          <w:szCs w:val="22"/>
        </w:rPr>
      </w:pPr>
      <w:r>
        <w:rPr>
          <w:rFonts w:ascii="Arial" w:eastAsia="Arial" w:hAnsi="Arial" w:cs="Arial"/>
          <w:sz w:val="24"/>
          <w:szCs w:val="24"/>
        </w:rPr>
        <w:t xml:space="preserve">Bluecoat is an inclusive home for artists and creative practitioners. A place that sees potential in many voices under one roof. A platform for artists with different viewpoints and from backgrounds underrepresented in the sector. Here, artists can find their voice and share their work with a wider and more diverse public. </w:t>
      </w:r>
      <w:r>
        <w:br w:type="page"/>
      </w:r>
    </w:p>
    <w:p w:rsidR="00FE4178" w:rsidRDefault="00FE4178">
      <w:pPr>
        <w:spacing w:before="240"/>
        <w:rPr>
          <w:rFonts w:ascii="Arial" w:eastAsia="Arial" w:hAnsi="Arial" w:cs="Arial"/>
          <w:b/>
          <w:sz w:val="22"/>
          <w:szCs w:val="22"/>
        </w:rPr>
      </w:pPr>
    </w:p>
    <w:p w:rsidR="00FE4178" w:rsidRDefault="00CE017D">
      <w:pPr>
        <w:numPr>
          <w:ilvl w:val="0"/>
          <w:numId w:val="3"/>
        </w:numPr>
        <w:spacing w:before="0" w:after="120" w:line="240" w:lineRule="auto"/>
        <w:rPr>
          <w:rFonts w:ascii="Arial" w:eastAsia="Arial" w:hAnsi="Arial" w:cs="Arial"/>
          <w:b/>
          <w:sz w:val="22"/>
          <w:szCs w:val="22"/>
        </w:rPr>
      </w:pPr>
      <w:r>
        <w:rPr>
          <w:rFonts w:ascii="Arial" w:eastAsia="Arial" w:hAnsi="Arial" w:cs="Arial"/>
          <w:b/>
          <w:sz w:val="22"/>
          <w:szCs w:val="22"/>
        </w:rPr>
        <w:t>Job Description and Person specification</w:t>
      </w:r>
    </w:p>
    <w:p w:rsidR="00FE4178" w:rsidRDefault="00FE4178">
      <w:pPr>
        <w:spacing w:before="0" w:line="240" w:lineRule="auto"/>
        <w:rPr>
          <w:rFonts w:ascii="Arial" w:eastAsia="Arial" w:hAnsi="Arial" w:cs="Arial"/>
          <w:b/>
          <w:color w:val="FF0000"/>
          <w:sz w:val="24"/>
          <w:szCs w:val="24"/>
        </w:rPr>
      </w:pPr>
    </w:p>
    <w:tbl>
      <w:tblPr>
        <w:tblStyle w:val="a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1"/>
      </w:tblGrid>
      <w:tr w:rsidR="00FE4178">
        <w:tc>
          <w:tcPr>
            <w:tcW w:w="10201" w:type="dxa"/>
          </w:tcPr>
          <w:p w:rsidR="00FE4178" w:rsidRDefault="00CE017D" w:rsidP="007E3A9B">
            <w:pPr>
              <w:spacing w:before="0" w:line="240" w:lineRule="auto"/>
              <w:rPr>
                <w:rFonts w:ascii="Arial" w:eastAsia="Arial" w:hAnsi="Arial" w:cs="Arial"/>
                <w:b/>
                <w:sz w:val="24"/>
                <w:szCs w:val="24"/>
              </w:rPr>
            </w:pPr>
            <w:r>
              <w:rPr>
                <w:rFonts w:ascii="Arial" w:eastAsia="Arial" w:hAnsi="Arial" w:cs="Arial"/>
                <w:b/>
                <w:sz w:val="24"/>
                <w:szCs w:val="24"/>
              </w:rPr>
              <w:t xml:space="preserve">Job Title:  </w:t>
            </w:r>
            <w:r w:rsidR="007E3A9B">
              <w:rPr>
                <w:rFonts w:ascii="Arial" w:eastAsia="Arial" w:hAnsi="Arial" w:cs="Arial"/>
                <w:b/>
                <w:sz w:val="24"/>
                <w:szCs w:val="24"/>
              </w:rPr>
              <w:t>Front of House Supervisor - Trading</w:t>
            </w:r>
          </w:p>
        </w:tc>
      </w:tr>
    </w:tbl>
    <w:p w:rsidR="00FE4178" w:rsidRDefault="00FE4178">
      <w:pPr>
        <w:spacing w:before="0" w:line="240" w:lineRule="auto"/>
        <w:rPr>
          <w:rFonts w:ascii="Arial" w:eastAsia="Arial" w:hAnsi="Arial" w:cs="Arial"/>
          <w:b/>
          <w:color w:val="FF0000"/>
          <w:sz w:val="24"/>
          <w:szCs w:val="24"/>
        </w:rPr>
      </w:pPr>
    </w:p>
    <w:tbl>
      <w:tblPr>
        <w:tblStyle w:val="a8"/>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20"/>
      </w:tblGrid>
      <w:tr w:rsidR="00FE4178">
        <w:tc>
          <w:tcPr>
            <w:tcW w:w="2550" w:type="dxa"/>
            <w:shd w:val="clear" w:color="auto" w:fill="D9D9D9"/>
          </w:tcPr>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 xml:space="preserve">Responsible to   </w:t>
            </w: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Catering</w:t>
            </w:r>
            <w:r w:rsidR="00B755CD">
              <w:rPr>
                <w:rFonts w:ascii="Arial" w:eastAsia="Arial" w:hAnsi="Arial" w:cs="Arial"/>
                <w:sz w:val="24"/>
                <w:szCs w:val="24"/>
              </w:rPr>
              <w:t xml:space="preserve"> and Events</w:t>
            </w:r>
            <w:r>
              <w:rPr>
                <w:rFonts w:ascii="Arial" w:eastAsia="Arial" w:hAnsi="Arial" w:cs="Arial"/>
                <w:sz w:val="24"/>
                <w:szCs w:val="24"/>
              </w:rPr>
              <w:t xml:space="preserve"> Manager</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Main purpose of job</w:t>
            </w:r>
          </w:p>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 xml:space="preserve">Purpose  </w:t>
            </w:r>
          </w:p>
          <w:p w:rsidR="00FE4178" w:rsidRDefault="00FE4178">
            <w:pPr>
              <w:spacing w:before="0" w:line="240" w:lineRule="auto"/>
              <w:rPr>
                <w:rFonts w:ascii="Arial" w:eastAsia="Arial" w:hAnsi="Arial" w:cs="Arial"/>
                <w:color w:val="FF0000"/>
                <w:sz w:val="24"/>
                <w:szCs w:val="24"/>
              </w:rPr>
            </w:pPr>
          </w:p>
        </w:tc>
        <w:tc>
          <w:tcPr>
            <w:tcW w:w="7620" w:type="dxa"/>
          </w:tcPr>
          <w:p w:rsidR="00970E55" w:rsidRPr="00970E55" w:rsidRDefault="00970E55" w:rsidP="00970E55">
            <w:pPr>
              <w:spacing w:before="0" w:line="240" w:lineRule="auto"/>
              <w:rPr>
                <w:rFonts w:ascii="Arial" w:eastAsia="Arial" w:hAnsi="Arial" w:cs="Arial"/>
                <w:sz w:val="24"/>
                <w:szCs w:val="24"/>
              </w:rPr>
            </w:pPr>
            <w:r w:rsidRPr="00970E55">
              <w:rPr>
                <w:rFonts w:ascii="Arial" w:eastAsia="Arial" w:hAnsi="Arial" w:cs="Arial"/>
                <w:sz w:val="24"/>
                <w:szCs w:val="24"/>
              </w:rPr>
              <w:t>Working</w:t>
            </w:r>
            <w:r>
              <w:rPr>
                <w:rFonts w:ascii="Arial" w:eastAsia="Arial" w:hAnsi="Arial" w:cs="Arial"/>
                <w:sz w:val="24"/>
                <w:szCs w:val="24"/>
              </w:rPr>
              <w:t xml:space="preserve"> closely with the Catering and</w:t>
            </w:r>
            <w:r w:rsidRPr="00970E55">
              <w:rPr>
                <w:rFonts w:ascii="Arial" w:eastAsia="Arial" w:hAnsi="Arial" w:cs="Arial"/>
                <w:sz w:val="24"/>
                <w:szCs w:val="24"/>
              </w:rPr>
              <w:t xml:space="preserve"> Events Manager and other </w:t>
            </w:r>
            <w:r>
              <w:rPr>
                <w:rFonts w:ascii="Arial" w:eastAsia="Arial" w:hAnsi="Arial" w:cs="Arial"/>
                <w:sz w:val="24"/>
                <w:szCs w:val="24"/>
              </w:rPr>
              <w:t xml:space="preserve">Supervisors you will ensure the </w:t>
            </w:r>
            <w:r w:rsidRPr="00970E55">
              <w:rPr>
                <w:rFonts w:ascii="Arial" w:eastAsia="Arial" w:hAnsi="Arial" w:cs="Arial"/>
                <w:sz w:val="24"/>
                <w:szCs w:val="24"/>
              </w:rPr>
              <w:t>smooth and efficient running of the day to day visitor operations. The Front of House Supervisors will</w:t>
            </w:r>
          </w:p>
          <w:p w:rsidR="00970E55" w:rsidRPr="00970E55" w:rsidRDefault="00970E55" w:rsidP="00970E55">
            <w:pPr>
              <w:spacing w:before="0" w:line="240" w:lineRule="auto"/>
              <w:rPr>
                <w:rFonts w:ascii="Arial" w:eastAsia="Arial" w:hAnsi="Arial" w:cs="Arial"/>
                <w:sz w:val="24"/>
                <w:szCs w:val="24"/>
              </w:rPr>
            </w:pPr>
            <w:r w:rsidRPr="00970E55">
              <w:rPr>
                <w:rFonts w:ascii="Arial" w:eastAsia="Arial" w:hAnsi="Arial" w:cs="Arial"/>
                <w:sz w:val="24"/>
                <w:szCs w:val="24"/>
              </w:rPr>
              <w:t>ensure that the highest standards of customer care, visitor exper</w:t>
            </w:r>
            <w:r>
              <w:rPr>
                <w:rFonts w:ascii="Arial" w:eastAsia="Arial" w:hAnsi="Arial" w:cs="Arial"/>
                <w:sz w:val="24"/>
                <w:szCs w:val="24"/>
              </w:rPr>
              <w:t xml:space="preserve">ience and site presentation are </w:t>
            </w:r>
            <w:r w:rsidRPr="00970E55">
              <w:rPr>
                <w:rFonts w:ascii="Arial" w:eastAsia="Arial" w:hAnsi="Arial" w:cs="Arial"/>
                <w:sz w:val="24"/>
                <w:szCs w:val="24"/>
              </w:rPr>
              <w:t xml:space="preserve">maintained at all times through effective supervision of </w:t>
            </w:r>
            <w:r w:rsidR="00A74E46">
              <w:rPr>
                <w:rFonts w:ascii="Arial" w:eastAsia="Arial" w:hAnsi="Arial" w:cs="Arial"/>
                <w:sz w:val="24"/>
                <w:szCs w:val="24"/>
              </w:rPr>
              <w:t>Catering</w:t>
            </w:r>
            <w:r w:rsidRPr="00970E55">
              <w:rPr>
                <w:rFonts w:ascii="Arial" w:eastAsia="Arial" w:hAnsi="Arial" w:cs="Arial"/>
                <w:sz w:val="24"/>
                <w:szCs w:val="24"/>
              </w:rPr>
              <w:t xml:space="preserve"> Assistants.</w:t>
            </w:r>
          </w:p>
          <w:p w:rsidR="00FE4178" w:rsidRPr="00970E55" w:rsidRDefault="00970E55" w:rsidP="00970E55">
            <w:pPr>
              <w:spacing w:before="0" w:line="240" w:lineRule="auto"/>
              <w:rPr>
                <w:rFonts w:ascii="Arial" w:eastAsia="Arial" w:hAnsi="Arial" w:cs="Arial"/>
                <w:sz w:val="24"/>
                <w:szCs w:val="24"/>
              </w:rPr>
            </w:pPr>
            <w:r w:rsidRPr="00970E55">
              <w:rPr>
                <w:rFonts w:ascii="Arial" w:eastAsia="Arial" w:hAnsi="Arial" w:cs="Arial"/>
                <w:sz w:val="24"/>
                <w:szCs w:val="24"/>
              </w:rPr>
              <w:t xml:space="preserve">The Front of House Supervisor will support the Catering </w:t>
            </w:r>
            <w:r w:rsidR="001F3121">
              <w:rPr>
                <w:rFonts w:ascii="Arial" w:eastAsia="Arial" w:hAnsi="Arial" w:cs="Arial"/>
                <w:sz w:val="24"/>
                <w:szCs w:val="24"/>
              </w:rPr>
              <w:t xml:space="preserve">and </w:t>
            </w:r>
            <w:r w:rsidRPr="00970E55">
              <w:rPr>
                <w:rFonts w:ascii="Arial" w:eastAsia="Arial" w:hAnsi="Arial" w:cs="Arial"/>
                <w:sz w:val="24"/>
                <w:szCs w:val="24"/>
              </w:rPr>
              <w:t>Events Manager ac</w:t>
            </w:r>
            <w:r w:rsidR="001F3121">
              <w:rPr>
                <w:rFonts w:ascii="Arial" w:eastAsia="Arial" w:hAnsi="Arial" w:cs="Arial"/>
                <w:sz w:val="24"/>
                <w:szCs w:val="24"/>
              </w:rPr>
              <w:t xml:space="preserve">hieve objectives and </w:t>
            </w:r>
            <w:r w:rsidRPr="00970E55">
              <w:rPr>
                <w:rFonts w:ascii="Arial" w:eastAsia="Arial" w:hAnsi="Arial" w:cs="Arial"/>
                <w:sz w:val="24"/>
                <w:szCs w:val="24"/>
              </w:rPr>
              <w:t>goals.</w:t>
            </w:r>
          </w:p>
        </w:tc>
      </w:tr>
      <w:tr w:rsidR="00FE4178">
        <w:trPr>
          <w:trHeight w:val="284"/>
        </w:trPr>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About the Team</w:t>
            </w:r>
          </w:p>
        </w:tc>
        <w:tc>
          <w:tcPr>
            <w:tcW w:w="7620" w:type="dxa"/>
          </w:tcPr>
          <w:p w:rsidR="00FE4178" w:rsidRDefault="00CE017D">
            <w:pPr>
              <w:spacing w:before="0" w:line="24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Trading at the Bluecoat is a wholly owned subsidiary of Bluecoat which shares its values. It supports the delivery of Bluecoat’s vision by generating the profit it needs to deliver its artistic and creative plans. Our aim is to provide relaxed, open and welcome spaces that connect people with the process of creativity and delivers an  affordable food and beverage offer that encourages people to stay </w:t>
            </w:r>
            <w:r>
              <w:rPr>
                <w:rFonts w:ascii="Arial" w:eastAsia="Arial" w:hAnsi="Arial" w:cs="Arial"/>
                <w:sz w:val="24"/>
                <w:szCs w:val="24"/>
              </w:rPr>
              <w:t>to enjoy freshly made food from locally-sourced produce representing value for money.</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Internal communication</w:t>
            </w:r>
          </w:p>
          <w:p w:rsidR="00FE4178" w:rsidRDefault="00FE4178">
            <w:pPr>
              <w:spacing w:before="0" w:line="240" w:lineRule="auto"/>
              <w:rPr>
                <w:rFonts w:ascii="Arial" w:eastAsia="Arial" w:hAnsi="Arial" w:cs="Arial"/>
                <w:sz w:val="24"/>
                <w:szCs w:val="24"/>
              </w:rPr>
            </w:pP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Venue Staff (Day to day running of building)</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Communications &amp; Marketing Team (Press, social media, print, </w:t>
            </w:r>
            <w:proofErr w:type="spellStart"/>
            <w:r>
              <w:rPr>
                <w:rFonts w:ascii="Arial" w:eastAsia="Arial" w:hAnsi="Arial" w:cs="Arial"/>
                <w:sz w:val="24"/>
                <w:szCs w:val="24"/>
              </w:rPr>
              <w:t>comms</w:t>
            </w:r>
            <w:proofErr w:type="spellEnd"/>
            <w:r>
              <w:rPr>
                <w:rFonts w:ascii="Arial" w:eastAsia="Arial" w:hAnsi="Arial" w:cs="Arial"/>
                <w:sz w:val="24"/>
                <w:szCs w:val="24"/>
              </w:rPr>
              <w:t xml:space="preserve">) </w:t>
            </w:r>
          </w:p>
          <w:p w:rsidR="00FE4178" w:rsidRDefault="00CE017D">
            <w:pPr>
              <w:spacing w:before="0" w:line="240" w:lineRule="auto"/>
              <w:rPr>
                <w:rFonts w:ascii="Arial" w:eastAsia="Arial" w:hAnsi="Arial" w:cs="Arial"/>
                <w:sz w:val="24"/>
                <w:szCs w:val="24"/>
              </w:rPr>
            </w:pPr>
            <w:proofErr w:type="spellStart"/>
            <w:r>
              <w:rPr>
                <w:rFonts w:ascii="Arial" w:eastAsia="Arial" w:hAnsi="Arial" w:cs="Arial"/>
                <w:sz w:val="24"/>
                <w:szCs w:val="24"/>
              </w:rPr>
              <w:t>Programme</w:t>
            </w:r>
            <w:proofErr w:type="spellEnd"/>
            <w:r>
              <w:rPr>
                <w:rFonts w:ascii="Arial" w:eastAsia="Arial" w:hAnsi="Arial" w:cs="Arial"/>
                <w:sz w:val="24"/>
                <w:szCs w:val="24"/>
              </w:rPr>
              <w:t xml:space="preserve"> Team (Exhibitions, events, residencies, studios)</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Participation Team (Families, long term participants, education)</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Development (Fundraising, sponsorship)</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lastRenderedPageBreak/>
              <w:t>External communication</w:t>
            </w:r>
          </w:p>
          <w:p w:rsidR="00FE4178" w:rsidRDefault="00FE4178">
            <w:pPr>
              <w:spacing w:before="0" w:line="240" w:lineRule="auto"/>
              <w:rPr>
                <w:rFonts w:ascii="Arial" w:eastAsia="Arial" w:hAnsi="Arial" w:cs="Arial"/>
                <w:sz w:val="24"/>
                <w:szCs w:val="24"/>
              </w:rPr>
            </w:pP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Visitors </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Guests and attendees – third party/private hire events</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Artists based in Bluecoat</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Bluecoat staff</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Staff and retailers based at Bluecoat </w:t>
            </w:r>
          </w:p>
        </w:tc>
      </w:tr>
      <w:tr w:rsidR="00FE4178">
        <w:tc>
          <w:tcPr>
            <w:tcW w:w="2550" w:type="dxa"/>
            <w:shd w:val="clear" w:color="auto" w:fill="D9D9D9"/>
          </w:tcPr>
          <w:p w:rsidR="00FE4178" w:rsidRDefault="00CE017D">
            <w:pPr>
              <w:pStyle w:val="Heading1"/>
              <w:keepLines w:val="0"/>
              <w:spacing w:before="0" w:line="240" w:lineRule="auto"/>
              <w:rPr>
                <w:rFonts w:ascii="Arial" w:eastAsia="Arial" w:hAnsi="Arial" w:cs="Arial"/>
                <w:sz w:val="24"/>
                <w:szCs w:val="24"/>
              </w:rPr>
            </w:pPr>
            <w:r>
              <w:rPr>
                <w:rFonts w:ascii="Arial" w:eastAsia="Arial" w:hAnsi="Arial" w:cs="Arial"/>
                <w:sz w:val="24"/>
                <w:szCs w:val="24"/>
              </w:rPr>
              <w:t>Budget responsibility</w:t>
            </w: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N/A</w:t>
            </w:r>
          </w:p>
        </w:tc>
      </w:tr>
      <w:tr w:rsidR="00FE4178">
        <w:tc>
          <w:tcPr>
            <w:tcW w:w="2550" w:type="dxa"/>
            <w:shd w:val="clear" w:color="auto" w:fill="D9D9D9"/>
          </w:tcPr>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 xml:space="preserve">Hours of work </w:t>
            </w:r>
          </w:p>
          <w:p w:rsidR="00FE4178" w:rsidRDefault="00FE4178">
            <w:pPr>
              <w:pStyle w:val="Heading1"/>
              <w:keepLines w:val="0"/>
              <w:spacing w:before="0" w:line="240" w:lineRule="auto"/>
              <w:rPr>
                <w:rFonts w:ascii="Arial" w:eastAsia="Arial" w:hAnsi="Arial" w:cs="Arial"/>
                <w:sz w:val="24"/>
                <w:szCs w:val="24"/>
              </w:rPr>
            </w:pPr>
            <w:bookmarkStart w:id="1" w:name="_heading=h.gjdgxs" w:colFirst="0" w:colLast="0"/>
            <w:bookmarkEnd w:id="1"/>
          </w:p>
        </w:tc>
        <w:tc>
          <w:tcPr>
            <w:tcW w:w="7620" w:type="dxa"/>
          </w:tcPr>
          <w:p w:rsidR="00FE4178" w:rsidRDefault="001F3121">
            <w:pPr>
              <w:spacing w:before="0" w:line="240" w:lineRule="auto"/>
              <w:rPr>
                <w:rFonts w:ascii="Arial" w:eastAsia="Arial" w:hAnsi="Arial" w:cs="Arial"/>
                <w:sz w:val="24"/>
                <w:szCs w:val="24"/>
              </w:rPr>
            </w:pPr>
            <w:r>
              <w:rPr>
                <w:rFonts w:ascii="Arial" w:eastAsia="Arial" w:hAnsi="Arial" w:cs="Arial"/>
                <w:sz w:val="24"/>
                <w:szCs w:val="24"/>
              </w:rPr>
              <w:t>37.5 hours per week</w:t>
            </w:r>
            <w:r w:rsidR="00CE017D">
              <w:rPr>
                <w:rFonts w:ascii="Arial" w:eastAsia="Arial" w:hAnsi="Arial" w:cs="Arial"/>
                <w:sz w:val="24"/>
                <w:szCs w:val="24"/>
              </w:rPr>
              <w:t xml:space="preserve"> </w:t>
            </w:r>
          </w:p>
        </w:tc>
      </w:tr>
      <w:tr w:rsidR="00FE4178">
        <w:tc>
          <w:tcPr>
            <w:tcW w:w="2550" w:type="dxa"/>
            <w:shd w:val="clear" w:color="auto" w:fill="D9D9D9"/>
          </w:tcPr>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Salary</w:t>
            </w:r>
          </w:p>
        </w:tc>
        <w:tc>
          <w:tcPr>
            <w:tcW w:w="7620" w:type="dxa"/>
          </w:tcPr>
          <w:p w:rsidR="00FE4178" w:rsidRDefault="001F3121">
            <w:pPr>
              <w:spacing w:before="0" w:line="240" w:lineRule="auto"/>
              <w:ind w:right="-327"/>
              <w:rPr>
                <w:rFonts w:ascii="Arial" w:eastAsia="Arial" w:hAnsi="Arial" w:cs="Arial"/>
                <w:sz w:val="24"/>
                <w:szCs w:val="24"/>
              </w:rPr>
            </w:pPr>
            <w:r>
              <w:rPr>
                <w:rFonts w:ascii="Arial" w:eastAsia="Arial" w:hAnsi="Arial" w:cs="Arial"/>
                <w:sz w:val="24"/>
                <w:szCs w:val="24"/>
              </w:rPr>
              <w:t>£21,000 per year</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Contract Type</w:t>
            </w:r>
          </w:p>
        </w:tc>
        <w:tc>
          <w:tcPr>
            <w:tcW w:w="7620" w:type="dxa"/>
          </w:tcPr>
          <w:p w:rsidR="00FE4178" w:rsidRPr="007E3A9B" w:rsidRDefault="007E3A9B" w:rsidP="007E3A9B">
            <w:pPr>
              <w:spacing w:before="0" w:line="240" w:lineRule="auto"/>
              <w:rPr>
                <w:rFonts w:ascii="Arial" w:eastAsia="Arial" w:hAnsi="Arial" w:cs="Arial"/>
                <w:sz w:val="24"/>
                <w:szCs w:val="24"/>
              </w:rPr>
            </w:pPr>
            <w:r>
              <w:rPr>
                <w:rFonts w:ascii="Arial" w:eastAsia="Arial" w:hAnsi="Arial" w:cs="Arial"/>
                <w:sz w:val="24"/>
                <w:szCs w:val="24"/>
              </w:rPr>
              <w:t>Permanent contract.</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Holidays</w:t>
            </w:r>
          </w:p>
        </w:tc>
        <w:tc>
          <w:tcPr>
            <w:tcW w:w="7620" w:type="dxa"/>
          </w:tcPr>
          <w:p w:rsidR="00FE4178" w:rsidRDefault="00CE017D">
            <w:pPr>
              <w:shd w:val="clear" w:color="auto" w:fill="FFFFFF"/>
              <w:spacing w:before="0" w:line="240" w:lineRule="auto"/>
              <w:rPr>
                <w:rFonts w:ascii="Arial" w:eastAsia="Arial" w:hAnsi="Arial" w:cs="Arial"/>
                <w:sz w:val="24"/>
                <w:szCs w:val="24"/>
                <w:highlight w:val="white"/>
              </w:rPr>
            </w:pPr>
            <w:r>
              <w:rPr>
                <w:rFonts w:ascii="Arial" w:eastAsia="Arial" w:hAnsi="Arial" w:cs="Arial"/>
                <w:sz w:val="24"/>
                <w:szCs w:val="24"/>
                <w:highlight w:val="white"/>
              </w:rPr>
              <w:t xml:space="preserve">Holidays will be pro-rated.  </w:t>
            </w:r>
          </w:p>
          <w:p w:rsidR="00FE4178" w:rsidRDefault="00CE017D">
            <w:pPr>
              <w:shd w:val="clear" w:color="auto" w:fill="FFFFFF"/>
              <w:spacing w:before="0" w:line="240" w:lineRule="auto"/>
              <w:rPr>
                <w:rFonts w:ascii="Arial" w:eastAsia="Arial" w:hAnsi="Arial" w:cs="Arial"/>
                <w:sz w:val="24"/>
                <w:szCs w:val="24"/>
                <w:highlight w:val="white"/>
              </w:rPr>
            </w:pPr>
            <w:r>
              <w:rPr>
                <w:rFonts w:ascii="Arial" w:eastAsia="Arial" w:hAnsi="Arial" w:cs="Arial"/>
                <w:sz w:val="24"/>
                <w:szCs w:val="24"/>
                <w:highlight w:val="white"/>
              </w:rPr>
              <w:t>33 days per annum, inclusive of Bank Holidays. As Bluecoat is open all year round (with the exception Christmas Day, Boxing Day and New Year’s Eve)</w:t>
            </w:r>
          </w:p>
        </w:tc>
      </w:tr>
      <w:tr w:rsidR="00FE4178">
        <w:tc>
          <w:tcPr>
            <w:tcW w:w="10170" w:type="dxa"/>
            <w:gridSpan w:val="2"/>
            <w:shd w:val="clear" w:color="auto" w:fill="D9D9D9"/>
          </w:tcPr>
          <w:p w:rsidR="00FE4178" w:rsidRDefault="00CE017D">
            <w:pPr>
              <w:pBdr>
                <w:top w:val="none" w:sz="0" w:space="0" w:color="000000"/>
                <w:left w:val="none" w:sz="0" w:space="0" w:color="000000"/>
                <w:bottom w:val="none" w:sz="0" w:space="0" w:color="000000"/>
                <w:right w:val="none" w:sz="0" w:space="0" w:color="000000"/>
              </w:pBdr>
              <w:spacing w:before="0" w:line="240" w:lineRule="auto"/>
              <w:ind w:right="-327"/>
              <w:rPr>
                <w:rFonts w:ascii="Arial" w:eastAsia="Arial" w:hAnsi="Arial" w:cs="Arial"/>
                <w:b/>
                <w:sz w:val="24"/>
                <w:szCs w:val="24"/>
              </w:rPr>
            </w:pPr>
            <w:r>
              <w:rPr>
                <w:rFonts w:ascii="Arial" w:eastAsia="Arial" w:hAnsi="Arial" w:cs="Arial"/>
                <w:b/>
                <w:sz w:val="24"/>
                <w:szCs w:val="24"/>
              </w:rPr>
              <w:t xml:space="preserve">Main duties and responsibilities </w:t>
            </w:r>
          </w:p>
        </w:tc>
      </w:tr>
      <w:tr w:rsidR="00FE4178">
        <w:tc>
          <w:tcPr>
            <w:tcW w:w="10170" w:type="dxa"/>
            <w:gridSpan w:val="2"/>
          </w:tcPr>
          <w:p w:rsidR="001F3121" w:rsidRPr="001F3121" w:rsidRDefault="001F3121" w:rsidP="001F3121">
            <w:pPr>
              <w:spacing w:before="0" w:line="240" w:lineRule="auto"/>
              <w:rPr>
                <w:rFonts w:ascii="Arial" w:eastAsia="Arial" w:hAnsi="Arial" w:cs="Arial"/>
                <w:sz w:val="22"/>
                <w:szCs w:val="22"/>
                <w:u w:val="single"/>
              </w:rPr>
            </w:pPr>
            <w:r w:rsidRPr="001F3121">
              <w:rPr>
                <w:rFonts w:ascii="Arial" w:eastAsia="Arial" w:hAnsi="Arial" w:cs="Arial"/>
                <w:sz w:val="22"/>
                <w:szCs w:val="22"/>
                <w:u w:val="single"/>
              </w:rPr>
              <w:t>Delivering exceptional visitor experiences</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1. Work closely with colleagues to ensure that all aspects of the catering operation are delivered</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according to quality standards, values and customer service principles which support</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Bluecoat’s audience development objectives.</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2. Contribute to maintaining excellent standards of presentation and cleanliness in all public</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areas, including the outdoor spaces. Particular responsibility for Trading spaces including the</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Cafe and Bistro.</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3. At designated times be the person responsible for Front of House operations across the whole</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site, working with colleagues in the Venue Management team to deal with issues including</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customer complaints, first aid situations or evacuation of the building.</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4. Ensure disabled visitors have equal access to the Bluecoat’s services in public areas as non-</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disabled visitors.</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5. Carry out duty manager shifts once training is completed, Including the opening and closing of</w:t>
            </w:r>
          </w:p>
          <w:p w:rsid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lastRenderedPageBreak/>
              <w:t>the building.</w:t>
            </w:r>
          </w:p>
          <w:p w:rsidR="001F3121" w:rsidRPr="001F3121" w:rsidRDefault="001F3121" w:rsidP="001F3121">
            <w:pPr>
              <w:spacing w:before="0" w:line="240" w:lineRule="auto"/>
              <w:rPr>
                <w:rFonts w:ascii="Arial" w:eastAsia="Arial" w:hAnsi="Arial" w:cs="Arial"/>
                <w:sz w:val="22"/>
                <w:szCs w:val="22"/>
              </w:rPr>
            </w:pPr>
          </w:p>
          <w:p w:rsidR="001F3121" w:rsidRPr="001F3121" w:rsidRDefault="001F3121" w:rsidP="001F3121">
            <w:pPr>
              <w:spacing w:before="0" w:line="240" w:lineRule="auto"/>
              <w:rPr>
                <w:rFonts w:ascii="Arial" w:eastAsia="Arial" w:hAnsi="Arial" w:cs="Arial"/>
                <w:sz w:val="22"/>
                <w:szCs w:val="22"/>
                <w:u w:val="single"/>
              </w:rPr>
            </w:pPr>
            <w:r w:rsidRPr="001F3121">
              <w:rPr>
                <w:rFonts w:ascii="Arial" w:eastAsia="Arial" w:hAnsi="Arial" w:cs="Arial"/>
                <w:sz w:val="22"/>
                <w:szCs w:val="22"/>
                <w:u w:val="single"/>
              </w:rPr>
              <w:t>Trading</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6. Ensu</w:t>
            </w:r>
            <w:r>
              <w:rPr>
                <w:rFonts w:ascii="Arial" w:eastAsia="Arial" w:hAnsi="Arial" w:cs="Arial"/>
                <w:sz w:val="22"/>
                <w:szCs w:val="22"/>
              </w:rPr>
              <w:t>r</w:t>
            </w:r>
            <w:r w:rsidRPr="001F3121">
              <w:rPr>
                <w:rFonts w:ascii="Arial" w:eastAsia="Arial" w:hAnsi="Arial" w:cs="Arial"/>
                <w:sz w:val="22"/>
                <w:szCs w:val="22"/>
              </w:rPr>
              <w:t xml:space="preserve">e standards to cleanliness and hygiene are maintained across </w:t>
            </w:r>
            <w:r>
              <w:rPr>
                <w:rFonts w:ascii="Arial" w:eastAsia="Arial" w:hAnsi="Arial" w:cs="Arial"/>
                <w:sz w:val="22"/>
                <w:szCs w:val="22"/>
              </w:rPr>
              <w:t>Café</w:t>
            </w:r>
            <w:r w:rsidRPr="001F3121">
              <w:rPr>
                <w:rFonts w:ascii="Arial" w:eastAsia="Arial" w:hAnsi="Arial" w:cs="Arial"/>
                <w:sz w:val="22"/>
                <w:szCs w:val="22"/>
              </w:rPr>
              <w:t xml:space="preserve"> and Bistro in</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accordance with Bluecoat procedure</w:t>
            </w:r>
            <w:r w:rsidR="00263C64">
              <w:rPr>
                <w:rFonts w:ascii="Arial" w:eastAsia="Arial" w:hAnsi="Arial" w:cs="Arial"/>
                <w:sz w:val="22"/>
                <w:szCs w:val="22"/>
              </w:rPr>
              <w:t>s, reporting any concerns to the Catering and Events Manager</w:t>
            </w:r>
            <w:r w:rsidRPr="001F3121">
              <w:rPr>
                <w:rFonts w:ascii="Arial" w:eastAsia="Arial" w:hAnsi="Arial" w:cs="Arial"/>
                <w:sz w:val="22"/>
                <w:szCs w:val="22"/>
              </w:rPr>
              <w:t>.</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 xml:space="preserve">7. </w:t>
            </w:r>
            <w:proofErr w:type="spellStart"/>
            <w:r w:rsidRPr="001F3121">
              <w:rPr>
                <w:rFonts w:ascii="Arial" w:eastAsia="Arial" w:hAnsi="Arial" w:cs="Arial"/>
                <w:sz w:val="22"/>
                <w:szCs w:val="22"/>
              </w:rPr>
              <w:t>Maximise</w:t>
            </w:r>
            <w:proofErr w:type="spellEnd"/>
            <w:r w:rsidRPr="001F3121">
              <w:rPr>
                <w:rFonts w:ascii="Arial" w:eastAsia="Arial" w:hAnsi="Arial" w:cs="Arial"/>
                <w:sz w:val="22"/>
                <w:szCs w:val="22"/>
              </w:rPr>
              <w:t xml:space="preserve"> income and revenue opportunities including upselling</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 xml:space="preserve">8. Carry out stock takes and contribute to weekly ordering of stock for </w:t>
            </w:r>
            <w:r>
              <w:rPr>
                <w:rFonts w:ascii="Arial" w:eastAsia="Arial" w:hAnsi="Arial" w:cs="Arial"/>
                <w:sz w:val="22"/>
                <w:szCs w:val="22"/>
              </w:rPr>
              <w:t>Cafe</w:t>
            </w:r>
            <w:r w:rsidRPr="001F3121">
              <w:rPr>
                <w:rFonts w:ascii="Arial" w:eastAsia="Arial" w:hAnsi="Arial" w:cs="Arial"/>
                <w:sz w:val="22"/>
                <w:szCs w:val="22"/>
              </w:rPr>
              <w:t xml:space="preserve"> and the Bistro</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bar.</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9. Prepare floats for tills, cash up and reconcile tills, accounting for discrepancies in monies.</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10. Supervise and implement the setup, delivery and breakdown of events, liaising directly with</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clients during this</w:t>
            </w:r>
            <w:r>
              <w:rPr>
                <w:rFonts w:ascii="Arial" w:eastAsia="Arial" w:hAnsi="Arial" w:cs="Arial"/>
                <w:sz w:val="22"/>
                <w:szCs w:val="22"/>
              </w:rPr>
              <w:t xml:space="preserve"> process and where required up.</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11. Be a designated person under licensing legislation (but not the licensee), ensuring the</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appropriate application of Bluecoat’s license at all times when on duty.</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 xml:space="preserve">12. Input into planning and implementation of promotional and seasonal activities for </w:t>
            </w:r>
            <w:r>
              <w:rPr>
                <w:rFonts w:ascii="Arial" w:eastAsia="Arial" w:hAnsi="Arial" w:cs="Arial"/>
                <w:sz w:val="22"/>
                <w:szCs w:val="22"/>
              </w:rPr>
              <w:t>Cafe</w:t>
            </w:r>
            <w:r w:rsidRPr="001F3121">
              <w:rPr>
                <w:rFonts w:ascii="Arial" w:eastAsia="Arial" w:hAnsi="Arial" w:cs="Arial"/>
                <w:sz w:val="22"/>
                <w:szCs w:val="22"/>
              </w:rPr>
              <w:t xml:space="preserve"> and</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 xml:space="preserve">the Bistro, sometimes linked to Bluecoat’s arts and heritage </w:t>
            </w:r>
            <w:proofErr w:type="spellStart"/>
            <w:r w:rsidRPr="001F3121">
              <w:rPr>
                <w:rFonts w:ascii="Arial" w:eastAsia="Arial" w:hAnsi="Arial" w:cs="Arial"/>
                <w:sz w:val="22"/>
                <w:szCs w:val="22"/>
              </w:rPr>
              <w:t>programmes</w:t>
            </w:r>
            <w:proofErr w:type="spellEnd"/>
            <w:r w:rsidRPr="001F3121">
              <w:rPr>
                <w:rFonts w:ascii="Arial" w:eastAsia="Arial" w:hAnsi="Arial" w:cs="Arial"/>
                <w:sz w:val="22"/>
                <w:szCs w:val="22"/>
              </w:rPr>
              <w:t>.</w:t>
            </w:r>
          </w:p>
          <w:p w:rsid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13. Accurately carry out Operational paperwork.</w:t>
            </w:r>
          </w:p>
          <w:p w:rsidR="001F3121" w:rsidRPr="001F3121" w:rsidRDefault="001F3121" w:rsidP="001F3121">
            <w:pPr>
              <w:spacing w:before="0" w:line="240" w:lineRule="auto"/>
              <w:rPr>
                <w:rFonts w:ascii="Arial" w:eastAsia="Arial" w:hAnsi="Arial" w:cs="Arial"/>
                <w:sz w:val="22"/>
                <w:szCs w:val="22"/>
              </w:rPr>
            </w:pPr>
          </w:p>
          <w:p w:rsidR="001F3121" w:rsidRPr="001F3121" w:rsidRDefault="001F3121" w:rsidP="001F3121">
            <w:pPr>
              <w:spacing w:before="0" w:line="240" w:lineRule="auto"/>
              <w:rPr>
                <w:rFonts w:ascii="Arial" w:eastAsia="Arial" w:hAnsi="Arial" w:cs="Arial"/>
                <w:sz w:val="22"/>
                <w:szCs w:val="22"/>
                <w:u w:val="single"/>
              </w:rPr>
            </w:pPr>
            <w:r w:rsidRPr="001F3121">
              <w:rPr>
                <w:rFonts w:ascii="Arial" w:eastAsia="Arial" w:hAnsi="Arial" w:cs="Arial"/>
                <w:sz w:val="22"/>
                <w:szCs w:val="22"/>
                <w:u w:val="single"/>
              </w:rPr>
              <w:t>Staff supervision</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 xml:space="preserve">14. Supervise a team of </w:t>
            </w:r>
            <w:r>
              <w:rPr>
                <w:rFonts w:ascii="Arial" w:eastAsia="Arial" w:hAnsi="Arial" w:cs="Arial"/>
                <w:sz w:val="22"/>
                <w:szCs w:val="22"/>
              </w:rPr>
              <w:t>Catering</w:t>
            </w:r>
            <w:r w:rsidRPr="001F3121">
              <w:rPr>
                <w:rFonts w:ascii="Arial" w:eastAsia="Arial" w:hAnsi="Arial" w:cs="Arial"/>
                <w:sz w:val="22"/>
                <w:szCs w:val="22"/>
              </w:rPr>
              <w:t xml:space="preserve"> Assistants across all catering operations, with particular</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focus on hospitality functions.</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15. Ensure that procedures are in place to support the smooth running of hospitality operations and</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that they are communicated clearly to staff and followed appropriately.</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 xml:space="preserve">16. Provide ongoing training and coaching to </w:t>
            </w:r>
            <w:r>
              <w:rPr>
                <w:rFonts w:ascii="Arial" w:eastAsia="Arial" w:hAnsi="Arial" w:cs="Arial"/>
                <w:sz w:val="22"/>
                <w:szCs w:val="22"/>
              </w:rPr>
              <w:t>Catering</w:t>
            </w:r>
            <w:r w:rsidRPr="001F3121">
              <w:rPr>
                <w:rFonts w:ascii="Arial" w:eastAsia="Arial" w:hAnsi="Arial" w:cs="Arial"/>
                <w:sz w:val="22"/>
                <w:szCs w:val="22"/>
              </w:rPr>
              <w:t xml:space="preserve"> Assistants to ensure that standards of</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customer care, hygiene and food &amp;</w:t>
            </w:r>
            <w:r w:rsidR="00A74E46">
              <w:rPr>
                <w:rFonts w:ascii="Arial" w:eastAsia="Arial" w:hAnsi="Arial" w:cs="Arial"/>
                <w:sz w:val="22"/>
                <w:szCs w:val="22"/>
              </w:rPr>
              <w:t xml:space="preserve"> </w:t>
            </w:r>
            <w:r w:rsidRPr="001F3121">
              <w:rPr>
                <w:rFonts w:ascii="Arial" w:eastAsia="Arial" w:hAnsi="Arial" w:cs="Arial"/>
                <w:sz w:val="22"/>
                <w:szCs w:val="22"/>
              </w:rPr>
              <w:t>drink preparation and presentation are constantly</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improving.</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17. Monitor staff performance and attendance, dealing with day-to-day issues as they arise.</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18. Assist with staff recruitment as appropriate including short listing, interviewing and induction in</w:t>
            </w:r>
          </w:p>
          <w:p w:rsid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line with the Bluecoat’s Equal Opportunities Policy.</w:t>
            </w:r>
          </w:p>
          <w:p w:rsidR="001F3121" w:rsidRPr="001F3121" w:rsidRDefault="001F3121" w:rsidP="001F3121">
            <w:pPr>
              <w:spacing w:before="0" w:line="240" w:lineRule="auto"/>
              <w:rPr>
                <w:rFonts w:ascii="Arial" w:eastAsia="Arial" w:hAnsi="Arial" w:cs="Arial"/>
                <w:sz w:val="22"/>
                <w:szCs w:val="22"/>
              </w:rPr>
            </w:pPr>
          </w:p>
          <w:p w:rsidR="001F3121" w:rsidRPr="001F3121" w:rsidRDefault="001F3121" w:rsidP="001F3121">
            <w:pPr>
              <w:spacing w:before="0" w:line="240" w:lineRule="auto"/>
              <w:rPr>
                <w:rFonts w:ascii="Arial" w:eastAsia="Arial" w:hAnsi="Arial" w:cs="Arial"/>
                <w:sz w:val="22"/>
                <w:szCs w:val="22"/>
                <w:u w:val="single"/>
              </w:rPr>
            </w:pPr>
            <w:r w:rsidRPr="001F3121">
              <w:rPr>
                <w:rFonts w:ascii="Arial" w:eastAsia="Arial" w:hAnsi="Arial" w:cs="Arial"/>
                <w:sz w:val="22"/>
                <w:szCs w:val="22"/>
                <w:u w:val="single"/>
              </w:rPr>
              <w:t>Health, Safety and Housekeeping</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19. Open and close the building ensuring checks have been carried out to ensure there are no risks to</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safety.</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20. Ensure the safety of visitors through implementation of agreed health, safety and security</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procedures.</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21. Respond to incidents within the building, including security breaches.</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22. Understand and effectively carry out emergency procedures in the event of a fire, incident,</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lastRenderedPageBreak/>
              <w:t>accident or emergency.</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23. Ensure compliance with all relevant legislation whilst on shift, to include the Licensing Act, the</w:t>
            </w:r>
          </w:p>
          <w:p w:rsid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Children’s Act, the Security Industries Act and the Health and Safety at Work Act.</w:t>
            </w:r>
          </w:p>
          <w:p w:rsidR="001F3121" w:rsidRPr="001F3121" w:rsidRDefault="001F3121" w:rsidP="001F3121">
            <w:pPr>
              <w:spacing w:before="0" w:line="240" w:lineRule="auto"/>
              <w:rPr>
                <w:rFonts w:ascii="Arial" w:eastAsia="Arial" w:hAnsi="Arial" w:cs="Arial"/>
                <w:sz w:val="22"/>
                <w:szCs w:val="22"/>
                <w:u w:val="single"/>
              </w:rPr>
            </w:pPr>
          </w:p>
          <w:p w:rsidR="001F3121" w:rsidRPr="001F3121" w:rsidRDefault="001F3121" w:rsidP="001F3121">
            <w:pPr>
              <w:spacing w:before="0" w:line="240" w:lineRule="auto"/>
              <w:rPr>
                <w:rFonts w:ascii="Arial" w:eastAsia="Arial" w:hAnsi="Arial" w:cs="Arial"/>
                <w:sz w:val="22"/>
                <w:szCs w:val="22"/>
                <w:u w:val="single"/>
              </w:rPr>
            </w:pPr>
            <w:r w:rsidRPr="001F3121">
              <w:rPr>
                <w:rFonts w:ascii="Arial" w:eastAsia="Arial" w:hAnsi="Arial" w:cs="Arial"/>
                <w:sz w:val="22"/>
                <w:szCs w:val="22"/>
                <w:u w:val="single"/>
              </w:rPr>
              <w:t>Additional Duties</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24. Represent Bluecoat as required at meetings,</w:t>
            </w:r>
            <w:r w:rsidR="00E43B6B">
              <w:rPr>
                <w:rFonts w:ascii="Arial" w:eastAsia="Arial" w:hAnsi="Arial" w:cs="Arial"/>
                <w:sz w:val="22"/>
                <w:szCs w:val="22"/>
              </w:rPr>
              <w:t xml:space="preserve"> public events, trade fairs </w:t>
            </w:r>
            <w:proofErr w:type="spellStart"/>
            <w:r w:rsidR="00E43B6B">
              <w:rPr>
                <w:rFonts w:ascii="Arial" w:eastAsia="Arial" w:hAnsi="Arial" w:cs="Arial"/>
                <w:sz w:val="22"/>
                <w:szCs w:val="22"/>
              </w:rPr>
              <w:t>etc</w:t>
            </w:r>
            <w:proofErr w:type="spellEnd"/>
          </w:p>
          <w:p w:rsidR="001F3121" w:rsidRPr="001F3121" w:rsidRDefault="00E43B6B" w:rsidP="001F3121">
            <w:pPr>
              <w:spacing w:before="0" w:line="240" w:lineRule="auto"/>
              <w:rPr>
                <w:rFonts w:ascii="Arial" w:eastAsia="Arial" w:hAnsi="Arial" w:cs="Arial"/>
                <w:sz w:val="22"/>
                <w:szCs w:val="22"/>
              </w:rPr>
            </w:pPr>
            <w:r>
              <w:rPr>
                <w:rFonts w:ascii="Arial" w:eastAsia="Arial" w:hAnsi="Arial" w:cs="Arial"/>
                <w:sz w:val="22"/>
                <w:szCs w:val="22"/>
              </w:rPr>
              <w:t>25</w:t>
            </w:r>
            <w:r w:rsidR="001F3121" w:rsidRPr="001F3121">
              <w:rPr>
                <w:rFonts w:ascii="Arial" w:eastAsia="Arial" w:hAnsi="Arial" w:cs="Arial"/>
                <w:sz w:val="22"/>
                <w:szCs w:val="22"/>
              </w:rPr>
              <w:t>. Carry out all duties with full regard to Bluecoat’s Equal Opportunities and Health and Safety</w:t>
            </w:r>
          </w:p>
          <w:p w:rsidR="001F3121" w:rsidRPr="001F3121" w:rsidRDefault="001F3121" w:rsidP="001F3121">
            <w:pPr>
              <w:spacing w:before="0" w:line="240" w:lineRule="auto"/>
              <w:rPr>
                <w:rFonts w:ascii="Arial" w:eastAsia="Arial" w:hAnsi="Arial" w:cs="Arial"/>
                <w:sz w:val="22"/>
                <w:szCs w:val="22"/>
              </w:rPr>
            </w:pPr>
            <w:r w:rsidRPr="001F3121">
              <w:rPr>
                <w:rFonts w:ascii="Arial" w:eastAsia="Arial" w:hAnsi="Arial" w:cs="Arial"/>
                <w:sz w:val="22"/>
                <w:szCs w:val="22"/>
              </w:rPr>
              <w:t>policies.</w:t>
            </w:r>
          </w:p>
          <w:p w:rsidR="001F3121" w:rsidRPr="001F3121" w:rsidRDefault="00E43B6B" w:rsidP="001F3121">
            <w:pPr>
              <w:spacing w:before="0" w:line="240" w:lineRule="auto"/>
              <w:rPr>
                <w:rFonts w:ascii="Arial" w:eastAsia="Arial" w:hAnsi="Arial" w:cs="Arial"/>
                <w:sz w:val="22"/>
                <w:szCs w:val="22"/>
              </w:rPr>
            </w:pPr>
            <w:r>
              <w:rPr>
                <w:rFonts w:ascii="Arial" w:eastAsia="Arial" w:hAnsi="Arial" w:cs="Arial"/>
                <w:sz w:val="22"/>
                <w:szCs w:val="22"/>
              </w:rPr>
              <w:t>26</w:t>
            </w:r>
            <w:r w:rsidR="001F3121" w:rsidRPr="001F3121">
              <w:rPr>
                <w:rFonts w:ascii="Arial" w:eastAsia="Arial" w:hAnsi="Arial" w:cs="Arial"/>
                <w:sz w:val="22"/>
                <w:szCs w:val="22"/>
              </w:rPr>
              <w:t>. Attend training and undertake research to develop relevant knowledge and skills.</w:t>
            </w:r>
          </w:p>
          <w:p w:rsidR="00FE4178" w:rsidRDefault="00E43B6B" w:rsidP="001F3121">
            <w:pPr>
              <w:spacing w:before="0" w:line="240" w:lineRule="auto"/>
              <w:rPr>
                <w:rFonts w:ascii="Arial" w:eastAsia="Arial" w:hAnsi="Arial" w:cs="Arial"/>
                <w:sz w:val="22"/>
                <w:szCs w:val="22"/>
              </w:rPr>
            </w:pPr>
            <w:r>
              <w:rPr>
                <w:rFonts w:ascii="Arial" w:eastAsia="Arial" w:hAnsi="Arial" w:cs="Arial"/>
                <w:sz w:val="22"/>
                <w:szCs w:val="22"/>
              </w:rPr>
              <w:t>27</w:t>
            </w:r>
            <w:r w:rsidR="001F3121" w:rsidRPr="001F3121">
              <w:rPr>
                <w:rFonts w:ascii="Arial" w:eastAsia="Arial" w:hAnsi="Arial" w:cs="Arial"/>
                <w:sz w:val="22"/>
                <w:szCs w:val="22"/>
              </w:rPr>
              <w:t xml:space="preserve">. Carry out any other duties as required. </w:t>
            </w:r>
          </w:p>
        </w:tc>
      </w:tr>
    </w:tbl>
    <w:p w:rsidR="00FE4178" w:rsidRDefault="00FE4178">
      <w:pPr>
        <w:spacing w:before="0" w:line="240" w:lineRule="auto"/>
        <w:rPr>
          <w:rFonts w:ascii="Times New Roman" w:eastAsia="Times New Roman" w:hAnsi="Times New Roman" w:cs="Times New Roman"/>
          <w:color w:val="FF0000"/>
        </w:rPr>
      </w:pPr>
    </w:p>
    <w:tbl>
      <w:tblPr>
        <w:tblStyle w:val="a9"/>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FE4178">
        <w:tc>
          <w:tcPr>
            <w:tcW w:w="10170" w:type="dxa"/>
            <w:shd w:val="clear" w:color="auto" w:fill="D9D9D9"/>
          </w:tcPr>
          <w:p w:rsidR="00FE4178" w:rsidRDefault="00CE017D">
            <w:pPr>
              <w:spacing w:before="0" w:line="240" w:lineRule="auto"/>
              <w:ind w:right="-239"/>
              <w:rPr>
                <w:rFonts w:ascii="Arial" w:eastAsia="Arial" w:hAnsi="Arial" w:cs="Arial"/>
                <w:b/>
                <w:sz w:val="24"/>
                <w:szCs w:val="24"/>
              </w:rPr>
            </w:pPr>
            <w:r>
              <w:rPr>
                <w:rFonts w:ascii="Arial" w:eastAsia="Arial" w:hAnsi="Arial" w:cs="Arial"/>
                <w:b/>
                <w:sz w:val="24"/>
                <w:szCs w:val="24"/>
              </w:rPr>
              <w:t>Person Specification – Please read this section before starting your application</w:t>
            </w: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All the criteria in this Person Specification are important, but those headed Essential are the most important requirements. Please make sure you give examples of how you meet the Essential criteria when writing your application.</w:t>
            </w:r>
          </w:p>
          <w:p w:rsidR="00FE4178" w:rsidRDefault="00FE4178">
            <w:pPr>
              <w:spacing w:before="0" w:line="240" w:lineRule="auto"/>
              <w:ind w:right="-239"/>
              <w:rPr>
                <w:rFonts w:ascii="Arial" w:eastAsia="Arial" w:hAnsi="Arial" w:cs="Arial"/>
                <w:sz w:val="24"/>
                <w:szCs w:val="24"/>
              </w:rPr>
            </w:pP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Those marked Desirable should be referred to if you have them.</w:t>
            </w:r>
          </w:p>
          <w:p w:rsidR="00FE4178" w:rsidRDefault="00FE4178">
            <w:pPr>
              <w:spacing w:before="0" w:line="240" w:lineRule="auto"/>
              <w:ind w:right="-239"/>
              <w:rPr>
                <w:rFonts w:ascii="Arial" w:eastAsia="Arial" w:hAnsi="Arial" w:cs="Arial"/>
                <w:sz w:val="24"/>
                <w:szCs w:val="24"/>
              </w:rPr>
            </w:pP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 xml:space="preserve">Please remember that it’s not necessary to have experience working within an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w:t>
            </w: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 xml:space="preserve">for this job. Please tell us about any transferable skills that you have which support you </w:t>
            </w: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meeting the Essential and Desirable criteria for the role.</w:t>
            </w:r>
          </w:p>
          <w:p w:rsidR="00FE4178" w:rsidRDefault="00FE4178">
            <w:pPr>
              <w:spacing w:before="0" w:line="240" w:lineRule="auto"/>
              <w:ind w:right="-239"/>
              <w:rPr>
                <w:rFonts w:ascii="Arial" w:eastAsia="Arial" w:hAnsi="Arial" w:cs="Arial"/>
                <w:sz w:val="24"/>
                <w:szCs w:val="24"/>
              </w:rPr>
            </w:pP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Your application will be scored on the criteria in the Person Specification and the more criteria you can demonstrate through examples will increase your score. This will determine whether you are invited to interview. We have also provided questions as prompts.</w:t>
            </w:r>
          </w:p>
        </w:tc>
      </w:tr>
      <w:tr w:rsidR="00FE4178">
        <w:tc>
          <w:tcPr>
            <w:tcW w:w="1017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Skills and Experience</w:t>
            </w:r>
          </w:p>
        </w:tc>
      </w:tr>
      <w:tr w:rsidR="00FE4178">
        <w:tc>
          <w:tcPr>
            <w:tcW w:w="1017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Essential</w:t>
            </w:r>
          </w:p>
        </w:tc>
      </w:tr>
      <w:tr w:rsidR="00FE4178">
        <w:tc>
          <w:tcPr>
            <w:tcW w:w="10170" w:type="dxa"/>
          </w:tcPr>
          <w:p w:rsidR="00FE4178" w:rsidRPr="00E43B6B" w:rsidRDefault="00E43B6B" w:rsidP="00E43B6B">
            <w:pPr>
              <w:spacing w:before="120" w:after="120" w:line="240" w:lineRule="auto"/>
              <w:rPr>
                <w:rFonts w:ascii="Arial" w:eastAsia="Arial" w:hAnsi="Arial" w:cs="Arial"/>
                <w:sz w:val="22"/>
                <w:szCs w:val="22"/>
              </w:rPr>
            </w:pPr>
            <w:r w:rsidRPr="00E43B6B">
              <w:rPr>
                <w:rFonts w:ascii="Arial" w:eastAsia="Arial" w:hAnsi="Arial" w:cs="Arial"/>
                <w:sz w:val="22"/>
                <w:szCs w:val="22"/>
              </w:rPr>
              <w:t>Previous expe</w:t>
            </w:r>
            <w:r>
              <w:rPr>
                <w:rFonts w:ascii="Arial" w:eastAsia="Arial" w:hAnsi="Arial" w:cs="Arial"/>
                <w:sz w:val="22"/>
                <w:szCs w:val="22"/>
              </w:rPr>
              <w:t xml:space="preserve">rience supervising in a similar </w:t>
            </w:r>
            <w:r w:rsidRPr="00E43B6B">
              <w:rPr>
                <w:rFonts w:ascii="Arial" w:eastAsia="Arial" w:hAnsi="Arial" w:cs="Arial"/>
                <w:sz w:val="22"/>
                <w:szCs w:val="22"/>
              </w:rPr>
              <w:t>hospitality venue.</w:t>
            </w:r>
          </w:p>
        </w:tc>
      </w:tr>
      <w:tr w:rsidR="00FE4178">
        <w:tc>
          <w:tcPr>
            <w:tcW w:w="10170" w:type="dxa"/>
          </w:tcPr>
          <w:p w:rsidR="00FE4178" w:rsidRDefault="00E43B6B">
            <w:pPr>
              <w:spacing w:before="120" w:after="120" w:line="240" w:lineRule="auto"/>
              <w:rPr>
                <w:rFonts w:ascii="Arial" w:eastAsia="Arial" w:hAnsi="Arial" w:cs="Arial"/>
                <w:color w:val="FF0000"/>
                <w:sz w:val="24"/>
                <w:szCs w:val="24"/>
              </w:rPr>
            </w:pPr>
            <w:r w:rsidRPr="00E43B6B">
              <w:rPr>
                <w:rFonts w:ascii="Arial" w:eastAsia="Arial" w:hAnsi="Arial" w:cs="Arial"/>
                <w:sz w:val="22"/>
                <w:szCs w:val="22"/>
              </w:rPr>
              <w:t>Previous Duty management experience.</w:t>
            </w:r>
          </w:p>
        </w:tc>
      </w:tr>
      <w:tr w:rsidR="00FE4178">
        <w:tc>
          <w:tcPr>
            <w:tcW w:w="10170" w:type="dxa"/>
          </w:tcPr>
          <w:p w:rsidR="00FE4178" w:rsidRPr="00E43B6B" w:rsidRDefault="00E43B6B">
            <w:pPr>
              <w:spacing w:before="120" w:after="120" w:line="240" w:lineRule="auto"/>
              <w:rPr>
                <w:rFonts w:ascii="Arial" w:eastAsia="Arial" w:hAnsi="Arial" w:cs="Arial"/>
                <w:color w:val="FF0000"/>
                <w:sz w:val="22"/>
                <w:szCs w:val="22"/>
                <w:highlight w:val="white"/>
              </w:rPr>
            </w:pPr>
            <w:r w:rsidRPr="00E43B6B">
              <w:rPr>
                <w:rFonts w:ascii="Arial" w:eastAsia="Arial" w:hAnsi="Arial" w:cs="Arial"/>
                <w:sz w:val="22"/>
                <w:szCs w:val="22"/>
              </w:rPr>
              <w:lastRenderedPageBreak/>
              <w:t>Strong communication skills</w:t>
            </w:r>
          </w:p>
        </w:tc>
      </w:tr>
      <w:tr w:rsidR="00FE4178">
        <w:tc>
          <w:tcPr>
            <w:tcW w:w="10170" w:type="dxa"/>
          </w:tcPr>
          <w:p w:rsidR="00FE4178" w:rsidRDefault="00E43B6B">
            <w:pPr>
              <w:spacing w:before="120" w:after="120" w:line="240" w:lineRule="auto"/>
              <w:rPr>
                <w:rFonts w:ascii="Arial" w:eastAsia="Arial" w:hAnsi="Arial" w:cs="Arial"/>
                <w:color w:val="FF0000"/>
                <w:sz w:val="22"/>
                <w:szCs w:val="22"/>
                <w:highlight w:val="white"/>
              </w:rPr>
            </w:pPr>
            <w:r>
              <w:rPr>
                <w:rFonts w:ascii="Arial" w:eastAsia="Arial" w:hAnsi="Arial" w:cs="Arial"/>
                <w:sz w:val="22"/>
                <w:szCs w:val="22"/>
              </w:rPr>
              <w:t>Comfortable with Microsoft Office Suite.</w:t>
            </w:r>
          </w:p>
        </w:tc>
      </w:tr>
      <w:tr w:rsidR="00FE4178">
        <w:tc>
          <w:tcPr>
            <w:tcW w:w="10170" w:type="dxa"/>
            <w:shd w:val="clear" w:color="auto" w:fill="D9D9D9"/>
          </w:tcPr>
          <w:p w:rsidR="00FE4178" w:rsidRDefault="00CE017D">
            <w:pPr>
              <w:shd w:val="clear" w:color="auto" w:fill="FFFFFF"/>
              <w:tabs>
                <w:tab w:val="left" w:pos="360"/>
              </w:tabs>
              <w:spacing w:before="0" w:line="240" w:lineRule="auto"/>
              <w:rPr>
                <w:rFonts w:ascii="Arial" w:eastAsia="Arial" w:hAnsi="Arial" w:cs="Arial"/>
                <w:b/>
                <w:sz w:val="24"/>
                <w:szCs w:val="24"/>
                <w:shd w:val="clear" w:color="auto" w:fill="CCCCCC"/>
              </w:rPr>
            </w:pPr>
            <w:r>
              <w:rPr>
                <w:rFonts w:ascii="Arial" w:eastAsia="Arial" w:hAnsi="Arial" w:cs="Arial"/>
                <w:b/>
                <w:sz w:val="24"/>
                <w:szCs w:val="24"/>
                <w:shd w:val="clear" w:color="auto" w:fill="CCCCCC"/>
              </w:rPr>
              <w:t>Desirable</w:t>
            </w:r>
          </w:p>
        </w:tc>
      </w:tr>
      <w:tr w:rsidR="00FE4178">
        <w:trPr>
          <w:trHeight w:val="290"/>
        </w:trPr>
        <w:tc>
          <w:tcPr>
            <w:tcW w:w="10170" w:type="dxa"/>
          </w:tcPr>
          <w:p w:rsidR="00FE4178" w:rsidRDefault="00E43B6B">
            <w:pPr>
              <w:spacing w:before="120" w:after="120" w:line="240" w:lineRule="auto"/>
              <w:rPr>
                <w:rFonts w:ascii="Arial" w:eastAsia="Arial" w:hAnsi="Arial" w:cs="Arial"/>
                <w:color w:val="FF0000"/>
                <w:sz w:val="24"/>
                <w:szCs w:val="24"/>
                <w:highlight w:val="white"/>
              </w:rPr>
            </w:pPr>
            <w:r>
              <w:rPr>
                <w:rFonts w:ascii="Arial" w:eastAsia="Arial" w:hAnsi="Arial" w:cs="Arial"/>
                <w:sz w:val="22"/>
                <w:szCs w:val="22"/>
              </w:rPr>
              <w:t>Event management experience.</w:t>
            </w:r>
          </w:p>
        </w:tc>
      </w:tr>
      <w:tr w:rsidR="00FE4178">
        <w:trPr>
          <w:trHeight w:val="290"/>
        </w:trPr>
        <w:tc>
          <w:tcPr>
            <w:tcW w:w="10170" w:type="dxa"/>
          </w:tcPr>
          <w:p w:rsidR="00FE4178" w:rsidRDefault="00CE017D">
            <w:pPr>
              <w:spacing w:before="120" w:after="120" w:line="240" w:lineRule="auto"/>
              <w:rPr>
                <w:rFonts w:ascii="Arial" w:eastAsia="Arial" w:hAnsi="Arial" w:cs="Arial"/>
                <w:sz w:val="22"/>
                <w:szCs w:val="22"/>
              </w:rPr>
            </w:pPr>
            <w:r>
              <w:rPr>
                <w:rFonts w:ascii="Arial" w:eastAsia="Arial" w:hAnsi="Arial" w:cs="Arial"/>
                <w:sz w:val="22"/>
                <w:szCs w:val="22"/>
              </w:rPr>
              <w:t xml:space="preserve">Food Hygiene </w:t>
            </w:r>
            <w:r w:rsidR="00E43B6B">
              <w:rPr>
                <w:rFonts w:ascii="Arial" w:eastAsia="Arial" w:hAnsi="Arial" w:cs="Arial"/>
                <w:sz w:val="22"/>
                <w:szCs w:val="22"/>
              </w:rPr>
              <w:t xml:space="preserve">Level 2 </w:t>
            </w:r>
            <w:r>
              <w:rPr>
                <w:rFonts w:ascii="Arial" w:eastAsia="Arial" w:hAnsi="Arial" w:cs="Arial"/>
                <w:sz w:val="22"/>
                <w:szCs w:val="22"/>
              </w:rPr>
              <w:t xml:space="preserve">certificate. </w:t>
            </w:r>
          </w:p>
        </w:tc>
      </w:tr>
    </w:tbl>
    <w:p w:rsidR="00FE4178" w:rsidRDefault="00FE4178">
      <w:pPr>
        <w:spacing w:before="240" w:after="240" w:line="240" w:lineRule="auto"/>
        <w:rPr>
          <w:rFonts w:ascii="Arial" w:eastAsia="Arial" w:hAnsi="Arial" w:cs="Arial"/>
          <w:b/>
          <w:sz w:val="24"/>
          <w:szCs w:val="24"/>
        </w:rPr>
      </w:pPr>
    </w:p>
    <w:p w:rsidR="00FE4178" w:rsidRDefault="00CE017D">
      <w:pPr>
        <w:spacing w:before="240" w:after="240" w:line="240" w:lineRule="auto"/>
        <w:rPr>
          <w:rFonts w:ascii="Arial" w:eastAsia="Arial" w:hAnsi="Arial" w:cs="Arial"/>
          <w:b/>
          <w:sz w:val="21"/>
          <w:szCs w:val="21"/>
        </w:rPr>
      </w:pPr>
      <w:r>
        <w:rPr>
          <w:rFonts w:ascii="Arial" w:eastAsia="Arial" w:hAnsi="Arial" w:cs="Arial"/>
          <w:b/>
          <w:sz w:val="24"/>
          <w:szCs w:val="24"/>
        </w:rPr>
        <w:t>Your compatibility with the criteria outlined above will be assessed through application and, if you are shortlisted, through interview and assessment tasks. Successful candidates will be expected to produce certificates in relation to any qualifications which form part of the criteria on this person specification.</w:t>
      </w:r>
    </w:p>
    <w:sectPr w:rsidR="00FE4178">
      <w:headerReference w:type="default" r:id="rId9"/>
      <w:footerReference w:type="default" r:id="rId10"/>
      <w:pgSz w:w="12240" w:h="15840"/>
      <w:pgMar w:top="720" w:right="1080" w:bottom="720"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49" w:rsidRDefault="00C44E49">
      <w:pPr>
        <w:spacing w:before="0" w:line="240" w:lineRule="auto"/>
      </w:pPr>
      <w:r>
        <w:separator/>
      </w:r>
    </w:p>
  </w:endnote>
  <w:endnote w:type="continuationSeparator" w:id="0">
    <w:p w:rsidR="00C44E49" w:rsidRDefault="00C44E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Raleway">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chivo Narrow">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78" w:rsidRDefault="00CE017D">
    <w:pPr>
      <w:ind w:hanging="1080"/>
    </w:pPr>
    <w:r>
      <w:rPr>
        <w:noProof/>
        <w:lang w:val="en-GB"/>
      </w:rPr>
      <w:drawing>
        <wp:inline distT="114300" distB="114300" distL="114300" distR="114300">
          <wp:extent cx="7758113" cy="2401321"/>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8113" cy="240132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49" w:rsidRDefault="00C44E49">
      <w:pPr>
        <w:spacing w:before="0" w:line="240" w:lineRule="auto"/>
      </w:pPr>
      <w:r>
        <w:separator/>
      </w:r>
    </w:p>
  </w:footnote>
  <w:footnote w:type="continuationSeparator" w:id="0">
    <w:p w:rsidR="00C44E49" w:rsidRDefault="00C44E4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78" w:rsidRDefault="00FE4178">
    <w:pPr>
      <w:ind w:hanging="1080"/>
    </w:pPr>
  </w:p>
  <w:tbl>
    <w:tblPr>
      <w:tblStyle w:val="aa"/>
      <w:tblW w:w="11700" w:type="dxa"/>
      <w:tblInd w:w="-455" w:type="dxa"/>
      <w:tblLayout w:type="fixed"/>
      <w:tblLook w:val="0600" w:firstRow="0" w:lastRow="0" w:firstColumn="0" w:lastColumn="0" w:noHBand="1" w:noVBand="1"/>
    </w:tblPr>
    <w:tblGrid>
      <w:gridCol w:w="6645"/>
      <w:gridCol w:w="2355"/>
      <w:gridCol w:w="2700"/>
    </w:tblGrid>
    <w:tr w:rsidR="00FE4178">
      <w:tc>
        <w:tcPr>
          <w:tcW w:w="6645" w:type="dxa"/>
          <w:shd w:val="clear" w:color="auto" w:fill="auto"/>
          <w:tcMar>
            <w:top w:w="100" w:type="dxa"/>
            <w:left w:w="100" w:type="dxa"/>
            <w:bottom w:w="100" w:type="dxa"/>
            <w:right w:w="100" w:type="dxa"/>
          </w:tcMar>
        </w:tcPr>
        <w:p w:rsidR="00FE4178" w:rsidRDefault="00CE017D">
          <w:pPr>
            <w:widowControl w:val="0"/>
            <w:pBdr>
              <w:top w:val="nil"/>
              <w:left w:val="nil"/>
              <w:bottom w:val="nil"/>
              <w:right w:val="nil"/>
              <w:between w:val="nil"/>
            </w:pBdr>
            <w:spacing w:before="0" w:line="240" w:lineRule="auto"/>
          </w:pPr>
          <w:r>
            <w:rPr>
              <w:noProof/>
              <w:lang w:val="en-GB"/>
            </w:rPr>
            <w:drawing>
              <wp:inline distT="114300" distB="114300" distL="114300" distR="114300">
                <wp:extent cx="1395413" cy="303351"/>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5413" cy="303351"/>
                        </a:xfrm>
                        <a:prstGeom prst="rect">
                          <a:avLst/>
                        </a:prstGeom>
                        <a:ln/>
                      </pic:spPr>
                    </pic:pic>
                  </a:graphicData>
                </a:graphic>
              </wp:inline>
            </w:drawing>
          </w:r>
        </w:p>
      </w:tc>
      <w:tc>
        <w:tcPr>
          <w:tcW w:w="2355" w:type="dxa"/>
          <w:shd w:val="clear" w:color="auto" w:fill="auto"/>
          <w:tcMar>
            <w:top w:w="100" w:type="dxa"/>
            <w:left w:w="100" w:type="dxa"/>
            <w:bottom w:w="100" w:type="dxa"/>
            <w:right w:w="100" w:type="dxa"/>
          </w:tcMar>
        </w:tcPr>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Bluecoat</w:t>
          </w:r>
        </w:p>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School Lane</w:t>
          </w:r>
        </w:p>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Liverpool L1 3BX</w:t>
          </w:r>
        </w:p>
        <w:p w:rsidR="00FE4178" w:rsidRDefault="00FE4178">
          <w:pPr>
            <w:widowControl w:val="0"/>
            <w:pBdr>
              <w:top w:val="nil"/>
              <w:left w:val="nil"/>
              <w:bottom w:val="nil"/>
              <w:right w:val="nil"/>
              <w:between w:val="nil"/>
            </w:pBdr>
            <w:spacing w:before="0" w:line="240" w:lineRule="auto"/>
            <w:rPr>
              <w:sz w:val="22"/>
              <w:szCs w:val="22"/>
            </w:rPr>
          </w:pPr>
        </w:p>
      </w:tc>
      <w:tc>
        <w:tcPr>
          <w:tcW w:w="2700" w:type="dxa"/>
          <w:shd w:val="clear" w:color="auto" w:fill="auto"/>
          <w:tcMar>
            <w:top w:w="100" w:type="dxa"/>
            <w:left w:w="100" w:type="dxa"/>
            <w:bottom w:w="100" w:type="dxa"/>
            <w:right w:w="100" w:type="dxa"/>
          </w:tcMar>
        </w:tcPr>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0151 702 5324</w:t>
          </w:r>
        </w:p>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info@thebluecoat.org.uk</w:t>
          </w:r>
        </w:p>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thebluecoat.org.uk</w:t>
          </w:r>
        </w:p>
        <w:p w:rsidR="00FE4178" w:rsidRDefault="00FE4178">
          <w:pPr>
            <w:widowControl w:val="0"/>
            <w:pBdr>
              <w:top w:val="nil"/>
              <w:left w:val="nil"/>
              <w:bottom w:val="nil"/>
              <w:right w:val="nil"/>
              <w:between w:val="nil"/>
            </w:pBdr>
            <w:spacing w:before="0" w:line="240" w:lineRule="auto"/>
            <w:rPr>
              <w:sz w:val="22"/>
              <w:szCs w:val="22"/>
            </w:rPr>
          </w:pPr>
        </w:p>
      </w:tc>
    </w:tr>
  </w:tbl>
  <w:p w:rsidR="00FE4178" w:rsidRDefault="00FE4178">
    <w:pPr>
      <w:ind w:hanging="10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2715"/>
    <w:multiLevelType w:val="multilevel"/>
    <w:tmpl w:val="F0547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625BA8"/>
    <w:multiLevelType w:val="multilevel"/>
    <w:tmpl w:val="17684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AC3609"/>
    <w:multiLevelType w:val="multilevel"/>
    <w:tmpl w:val="74EAB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78"/>
    <w:rsid w:val="0018007D"/>
    <w:rsid w:val="001B2B10"/>
    <w:rsid w:val="001F3121"/>
    <w:rsid w:val="00263C64"/>
    <w:rsid w:val="006D48DE"/>
    <w:rsid w:val="007404DE"/>
    <w:rsid w:val="007E3A9B"/>
    <w:rsid w:val="00880D4B"/>
    <w:rsid w:val="00970E55"/>
    <w:rsid w:val="00A74E46"/>
    <w:rsid w:val="00B755CD"/>
    <w:rsid w:val="00C44E49"/>
    <w:rsid w:val="00CE017D"/>
    <w:rsid w:val="00E43B6B"/>
    <w:rsid w:val="00EB73DA"/>
    <w:rsid w:val="00FE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36DF"/>
  <w15:docId w15:val="{8A470509-B190-4801-BED2-E91B6109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Lato"/>
        <w:lang w:val="en" w:eastAsia="en-GB" w:bidi="ar-SA"/>
      </w:rPr>
    </w:rPrDefault>
    <w:pPrDefault>
      <w:pP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rPr>
  </w:style>
  <w:style w:type="paragraph" w:styleId="Heading2">
    <w:name w:val="heading 2"/>
    <w:basedOn w:val="Normal"/>
    <w:next w:val="Normal"/>
    <w:pPr>
      <w:keepNext/>
      <w:keepLines/>
      <w:outlineLvl w:val="1"/>
    </w:pPr>
    <w:rPr>
      <w:b/>
      <w:color w:val="D44500"/>
    </w:rPr>
  </w:style>
  <w:style w:type="paragraph" w:styleId="Heading3">
    <w:name w:val="heading 3"/>
    <w:basedOn w:val="Normal"/>
    <w:next w:val="Normal"/>
    <w:pPr>
      <w:keepNext/>
      <w:keepLines/>
      <w:spacing w:before="160" w:after="160"/>
      <w:outlineLvl w:val="2"/>
    </w:pPr>
    <w:rPr>
      <w:color w:val="999999"/>
      <w:sz w:val="18"/>
      <w:szCs w:val="18"/>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line="240" w:lineRule="auto"/>
    </w:pPr>
    <w:rPr>
      <w:rFonts w:ascii="Raleway" w:eastAsia="Raleway" w:hAnsi="Raleway" w:cs="Raleway"/>
      <w:b/>
      <w:sz w:val="48"/>
      <w:szCs w:val="48"/>
    </w:rPr>
  </w:style>
  <w:style w:type="paragraph" w:styleId="Subtitle">
    <w:name w:val="Subtitle"/>
    <w:basedOn w:val="Normal"/>
    <w:next w:val="Normal"/>
    <w:pPr>
      <w:keepNext/>
      <w:keepLines/>
      <w:spacing w:before="60"/>
    </w:pPr>
    <w:rPr>
      <w:rFonts w:ascii="Raleway" w:eastAsia="Raleway" w:hAnsi="Raleway" w:cs="Raleway"/>
      <w:b/>
      <w:color w:val="F2511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qFormat/>
    <w:rsid w:val="00E36A66"/>
    <w:pPr>
      <w:spacing w:before="0" w:line="240" w:lineRule="auto"/>
    </w:pPr>
    <w:rPr>
      <w:rFonts w:asciiTheme="minorHAnsi" w:eastAsiaTheme="minorHAnsi" w:hAnsiTheme="minorHAnsi" w:cstheme="minorBidi"/>
      <w:sz w:val="22"/>
      <w:szCs w:val="22"/>
      <w:lang w:val="en-GB" w:eastAsia="en-US"/>
    </w:rPr>
  </w:style>
  <w:style w:type="paragraph" w:styleId="ListParagraph">
    <w:name w:val="List Paragraph"/>
    <w:basedOn w:val="Normal"/>
    <w:uiPriority w:val="34"/>
    <w:qFormat/>
    <w:rsid w:val="00BD0BF5"/>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thebluecoa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P06zrkzUDfOLPVh6GXgE78tiMw==">AMUW2mVtwhfDoNglIs4lnL6xhLZtD7izm9OwRcplFKhMBc3C0oypiSAiT8dnChADh8++7br+NQii1HGzE6UkF+8JEgHf+NMjHfAzQ2BOE5AwfttoVpU0YcmQrA2yr+Wm4/owlAXCEJn+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10</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Baker</dc:creator>
  <cp:lastModifiedBy>Leah Binns</cp:lastModifiedBy>
  <cp:revision>6</cp:revision>
  <dcterms:created xsi:type="dcterms:W3CDTF">2023-03-22T16:11:00Z</dcterms:created>
  <dcterms:modified xsi:type="dcterms:W3CDTF">2023-03-24T13:18:00Z</dcterms:modified>
</cp:coreProperties>
</file>